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7C" w:rsidRDefault="009E287C">
      <w:pPr>
        <w:rPr>
          <w:b/>
        </w:rPr>
      </w:pPr>
      <w:bookmarkStart w:id="0" w:name="_GoBack"/>
      <w:bookmarkEnd w:id="0"/>
    </w:p>
    <w:sdt>
      <w:sdtPr>
        <w:id w:val="2296908"/>
        <w:docPartObj>
          <w:docPartGallery w:val="Cover Pages"/>
          <w:docPartUnique/>
        </w:docPartObj>
      </w:sdtPr>
      <w:sdtEndPr>
        <w:rPr>
          <w:b/>
        </w:rPr>
      </w:sdtEndPr>
      <w:sdtContent>
        <w:p w:rsidR="009E287C" w:rsidRDefault="009E287C"/>
        <w:p w:rsidR="009E287C" w:rsidRDefault="00720648">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364095" cy="9535795"/>
                    <wp:effectExtent l="9525" t="9525" r="17780" b="8255"/>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095" cy="9535795"/>
                              <a:chOff x="321" y="411"/>
                              <a:chExt cx="11600" cy="15018"/>
                            </a:xfrm>
                          </wpg:grpSpPr>
                          <wps:wsp>
                            <wps:cNvPr id="4" name="Rectangle 32"/>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33"/>
                            <wps:cNvSpPr>
                              <a:spLocks noChangeArrowheads="1"/>
                            </wps:cNvSpPr>
                            <wps:spPr bwMode="auto">
                              <a:xfrm>
                                <a:off x="354" y="444"/>
                                <a:ext cx="11527" cy="1790"/>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9E287C" w:rsidRDefault="00BB7E1A">
                                  <w:pPr>
                                    <w:pStyle w:val="NoSpacing"/>
                                    <w:rPr>
                                      <w:smallCaps/>
                                      <w:color w:val="FFFFFF" w:themeColor="background1"/>
                                      <w:sz w:val="44"/>
                                      <w:szCs w:val="44"/>
                                    </w:rPr>
                                  </w:pPr>
                                  <w:sdt>
                                    <w:sdtPr>
                                      <w:rPr>
                                        <w:smallCaps/>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065526">
                                        <w:rPr>
                                          <w:smallCaps/>
                                          <w:color w:val="FFFFFF" w:themeColor="background1"/>
                                          <w:sz w:val="44"/>
                                          <w:szCs w:val="44"/>
                                        </w:rPr>
                                        <w:t>Ventura College</w:t>
                                      </w:r>
                                    </w:sdtContent>
                                  </w:sdt>
                                </w:p>
                              </w:txbxContent>
                            </wps:txbx>
                            <wps:bodyPr rot="0" vert="horz" wrap="square" lIns="228600" tIns="45720" rIns="228600" bIns="45720" anchor="ctr" anchorCtr="0" upright="1">
                              <a:noAutofit/>
                            </wps:bodyPr>
                          </wps:wsp>
                          <wps:wsp>
                            <wps:cNvPr id="6" name="Rectangle 34"/>
                            <wps:cNvSpPr>
                              <a:spLocks noChangeArrowheads="1"/>
                            </wps:cNvSpPr>
                            <wps:spPr bwMode="auto">
                              <a:xfrm>
                                <a:off x="354" y="9607"/>
                                <a:ext cx="2860" cy="1073"/>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7" name="Rectangle 35"/>
                            <wps:cNvSpPr>
                              <a:spLocks noChangeArrowheads="1"/>
                            </wps:cNvSpPr>
                            <wps:spPr bwMode="auto">
                              <a:xfrm>
                                <a:off x="3245" y="9607"/>
                                <a:ext cx="2860" cy="1073"/>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8" name="Rectangle 36"/>
                            <wps:cNvSpPr>
                              <a:spLocks noChangeArrowheads="1"/>
                            </wps:cNvSpPr>
                            <wps:spPr bwMode="auto">
                              <a:xfrm>
                                <a:off x="6137" y="9607"/>
                                <a:ext cx="2860" cy="1073"/>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9" name="Rectangle 37"/>
                            <wps:cNvSpPr>
                              <a:spLocks noChangeArrowheads="1"/>
                            </wps:cNvSpPr>
                            <wps:spPr bwMode="auto">
                              <a:xfrm>
                                <a:off x="9028" y="9607"/>
                                <a:ext cx="2860" cy="1073"/>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sdt>
                                  <w:sdtPr>
                                    <w:rPr>
                                      <w:rFonts w:asciiTheme="majorHAnsi" w:eastAsiaTheme="majorEastAsia" w:hAnsiTheme="majorHAnsi" w:cstheme="majorBidi"/>
                                      <w:color w:val="DBE5F1" w:themeColor="accent1" w:themeTint="33"/>
                                      <w:sz w:val="56"/>
                                      <w:szCs w:val="56"/>
                                    </w:rPr>
                                    <w:alias w:val="Year"/>
                                    <w:id w:val="795097976"/>
                                    <w:dataBinding w:prefixMappings="xmlns:ns0='http://schemas.microsoft.com/office/2006/coverPageProps'" w:xpath="/ns0:CoverPageProperties[1]/ns0:PublishDate[1]" w:storeItemID="{55AF091B-3C7A-41E3-B477-F2FDAA23CFDA}"/>
                                    <w:date w:fullDate="2012-07-31T00:00:00Z">
                                      <w:dateFormat w:val="yyyy"/>
                                      <w:lid w:val="en-US"/>
                                      <w:storeMappedDataAs w:val="dateTime"/>
                                      <w:calendar w:val="gregorian"/>
                                    </w:date>
                                  </w:sdtPr>
                                  <w:sdtEndPr/>
                                  <w:sdtContent>
                                    <w:p w:rsidR="009E287C" w:rsidRDefault="00720648">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2012</w:t>
                                      </w:r>
                                    </w:p>
                                  </w:sdtContent>
                                </w:sdt>
                              </w:txbxContent>
                            </wps:txbx>
                            <wps:bodyPr rot="0" vert="horz" wrap="square" lIns="91440" tIns="45720" rIns="91440" bIns="45720" anchor="ctr" anchorCtr="0" upright="1">
                              <a:noAutofit/>
                            </wps:bodyPr>
                          </wps:wsp>
                          <wps:wsp>
                            <wps:cNvPr id="10" name="Rectangle 38"/>
                            <wps:cNvSpPr>
                              <a:spLocks noChangeArrowheads="1"/>
                            </wps:cNvSpPr>
                            <wps:spPr bwMode="auto">
                              <a:xfrm>
                                <a:off x="354" y="2263"/>
                                <a:ext cx="8643" cy="7316"/>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sdt>
                                  <w:sdtPr>
                                    <w:rPr>
                                      <w:rFonts w:asciiTheme="majorHAnsi" w:eastAsiaTheme="majorEastAsia" w:hAnsiTheme="majorHAnsi" w:cstheme="majorBidi"/>
                                      <w:color w:val="622423" w:themeColor="accent2" w:themeShade="7F"/>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9E287C" w:rsidRDefault="009E287C">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Integrated Planning Manual</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9E287C" w:rsidRDefault="00065526">
                                      <w:pPr>
                                        <w:jc w:val="right"/>
                                        <w:rPr>
                                          <w:color w:val="FFFFFF" w:themeColor="background1"/>
                                          <w:sz w:val="40"/>
                                          <w:szCs w:val="40"/>
                                        </w:rPr>
                                      </w:pPr>
                                      <w:r>
                                        <w:rPr>
                                          <w:color w:val="FFFFFF" w:themeColor="background1"/>
                                          <w:sz w:val="40"/>
                                          <w:szCs w:val="40"/>
                                        </w:rPr>
                                        <w:t>Planning, Program Review, Resource Allocation</w:t>
                                      </w:r>
                                    </w:p>
                                  </w:sdtContent>
                                </w:sdt>
                              </w:txbxContent>
                            </wps:txbx>
                            <wps:bodyPr rot="0" vert="horz" wrap="square" lIns="228600" tIns="45720" rIns="228600" bIns="45720" anchor="ctr" anchorCtr="0" upright="1">
                              <a:noAutofit/>
                            </wps:bodyPr>
                          </wps:wsp>
                          <wps:wsp>
                            <wps:cNvPr id="11" name="Rectangle 39"/>
                            <wps:cNvSpPr>
                              <a:spLocks noChangeArrowheads="1"/>
                            </wps:cNvSpPr>
                            <wps:spPr bwMode="auto">
                              <a:xfrm>
                                <a:off x="9028" y="2263"/>
                                <a:ext cx="2859" cy="7316"/>
                              </a:xfrm>
                              <a:prstGeom prst="rect">
                                <a:avLst/>
                              </a:prstGeom>
                              <a:solidFill>
                                <a:schemeClr val="accent4">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s:wsp>
                            <wps:cNvPr id="12" name="Rectangle 40"/>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1"/>
                            <wps:cNvSpPr>
                              <a:spLocks noChangeArrowheads="1"/>
                            </wps:cNvSpPr>
                            <wps:spPr bwMode="auto">
                              <a:xfrm>
                                <a:off x="9028" y="10710"/>
                                <a:ext cx="2859" cy="3937"/>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4" name="Rectangle 42"/>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FFFFFF" w:themeColor="background1"/>
                                    </w:rPr>
                                    <w:alias w:val="Address"/>
                                    <w:id w:val="795097981"/>
                                    <w:dataBinding w:prefixMappings="xmlns:ns0='http://schemas.microsoft.com/office/2006/coverPageProps'" w:xpath="/ns0:CoverPageProperties[1]/ns0:CompanyAddress[1]" w:storeItemID="{55AF091B-3C7A-41E3-B477-F2FDAA23CFDA}"/>
                                    <w:text w:multiLine="1"/>
                                  </w:sdtPr>
                                  <w:sdtEndPr/>
                                  <w:sdtContent>
                                    <w:p w:rsidR="009E287C" w:rsidRDefault="009E287C">
                                      <w:pPr>
                                        <w:pStyle w:val="NoSpacing"/>
                                        <w:jc w:val="center"/>
                                        <w:rPr>
                                          <w:smallCaps/>
                                          <w:color w:val="FFFFFF" w:themeColor="background1"/>
                                          <w:spacing w:val="60"/>
                                          <w:sz w:val="28"/>
                                          <w:szCs w:val="28"/>
                                        </w:rPr>
                                      </w:pPr>
                                      <w:r w:rsidRPr="009E287C">
                                        <w:rPr>
                                          <w:b/>
                                          <w:color w:val="FFFFFF" w:themeColor="background1"/>
                                        </w:rPr>
                                        <w:t xml:space="preserve">This document provides an overview of Ventura College’s integrated </w:t>
                                      </w:r>
                                      <w:r w:rsidRPr="009E287C">
                                        <w:rPr>
                                          <w:b/>
                                          <w:color w:val="FFFFFF" w:themeColor="background1"/>
                                        </w:rPr>
                                        <w:br/>
                                        <w:t>planning, program review, and resource allocation model</w:t>
                                      </w:r>
                                      <w:r w:rsidR="00065526">
                                        <w:rPr>
                                          <w:b/>
                                          <w:color w:val="FFFFFF" w:themeColor="background1"/>
                                        </w:rPr>
                                        <w:t xml:space="preserve"> and process</w:t>
                                      </w:r>
                                      <w:r w:rsidRPr="009E287C">
                                        <w:rPr>
                                          <w:b/>
                                          <w:color w:val="FFFFFF" w:themeColor="background1"/>
                                        </w:rPr>
                                        <w:t>.</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31" o:spid="_x0000_s1026" style="position:absolute;margin-left:0;margin-top:0;width:579.85pt;height:750.85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" o:allowincell="f">
                    <v:rect id="Rectangle 32"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33"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vCsIA&#10;AADaAAAADwAAAGRycy9kb3ducmV2LnhtbESPT4vCMBTE7wt+h/AEb2vqgiLVKCoWVlgK/jl4fDTP&#10;tti8lCRq/fYbQfA4zMxvmPmyM424k/O1ZQWjYQKCuLC65lLB6Zh9T0H4gKyxsUwKnuRhueh9zTHV&#10;9sF7uh9CKSKEfYoKqhDaVEpfVGTQD21LHL2LdQZDlK6U2uEjwk0jf5JkIg3WHBcqbGlTUXE93IyC&#10;erRf536zc1nxl5fn26Tptnmm1KDfrWYgAnXhE363f7WCMbyuxBs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O8KwgAAANoAAAAPAAAAAAAAAAAAAAAAAJgCAABkcnMvZG93&#10;bnJldi54bWxQSwUGAAAAAAQABAD1AAAAhwMAAAAA&#10;" fillcolor="black [3200]" strokecolor="#f2f2f2 [3041]" strokeweight="3pt">
                      <v:shadow on="t" color="#7f7f7f [1601]" opacity=".5" offset="1pt"/>
                      <v:textbox inset="18pt,,18pt">
                        <w:txbxContent>
                          <w:p w:rsidR="009E287C" w:rsidRDefault="00267BDE">
                            <w:pPr>
                              <w:pStyle w:val="NoSpacing"/>
                              <w:rPr>
                                <w:smallCaps/>
                                <w:color w:val="FFFFFF" w:themeColor="background1"/>
                                <w:sz w:val="44"/>
                                <w:szCs w:val="44"/>
                              </w:rPr>
                            </w:pPr>
                            <w:sdt>
                              <w:sdtPr>
                                <w:rPr>
                                  <w:smallCaps/>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065526">
                                  <w:rPr>
                                    <w:smallCaps/>
                                    <w:color w:val="FFFFFF" w:themeColor="background1"/>
                                    <w:sz w:val="44"/>
                                    <w:szCs w:val="44"/>
                                  </w:rPr>
                                  <w:t>Ventura College</w:t>
                                </w:r>
                              </w:sdtContent>
                            </w:sdt>
                          </w:p>
                        </w:txbxContent>
                      </v:textbox>
                    </v:rect>
                    <v:rect id="Rectangle 34"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2MRcUA&#10;AADaAAAADwAAAGRycy9kb3ducmV2LnhtbESPT2vCQBTE74V+h+UVequbFklLdCNtQBqKh5oGwdsj&#10;+/IHs29DdtX027uC4HGYmd8wy9VkenGi0XWWFbzOIhDEldUdNwrKv/XLBwjnkTX2lknBPzlYpY8P&#10;S0y0PfOWToVvRICwS1BB6/2QSOmqlgy6mR2Ig1fb0aAPcmykHvEc4KaXb1EUS4Mdh4UWB8paqg7F&#10;0SiYT/lm95uXWbzP3pt6rr/K75+tUs9P0+cChKfJ38O3dq4VxHC9Em6A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YxFxQAAANoAAAAPAAAAAAAAAAAAAAAAAJgCAABkcnMv&#10;ZG93bnJldi54bWxQSwUGAAAAAAQABAD1AAAAigMAAAAA&#10;" fillcolor="black [3200]" strokecolor="#f2f2f2 [3041]" strokeweight="3pt">
                      <v:shadow on="t" color="#7f7f7f [1601]" opacity=".5" offset="1pt"/>
                    </v:rect>
                    <v:rect id="Rectangle 35"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Ep3sUA&#10;AADaAAAADwAAAGRycy9kb3ducmV2LnhtbESPQWvCQBSE7wX/w/KE3urGEmKJrqKB0lB6qBoEb4/s&#10;Mwlm34bsNkn/fbdQ6HGYmW+YzW4yrRiod41lBctFBIK4tLrhSkFxfn16AeE8ssbWMin4Jge77exh&#10;g6m2Ix9pOPlKBAi7FBXU3neplK6syaBb2I44eDfbG/RB9pXUPY4Bblr5HEWJNNhwWKixo6ym8n76&#10;MgriKf+4fOZFllyzVXWL9aF4ez8q9Tif9msQnib/H/5r51rBCn6vhBs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SnexQAAANoAAAAPAAAAAAAAAAAAAAAAAJgCAABkcnMv&#10;ZG93bnJldi54bWxQSwUGAAAAAAQABAD1AAAAigMAAAAA&#10;" fillcolor="black [3200]" strokecolor="#f2f2f2 [3041]" strokeweight="3pt">
                      <v:shadow on="t" color="#7f7f7f [1601]" opacity=".5" offset="1pt"/>
                    </v:rect>
                    <v:rect id="Rectangle 36"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69rMEA&#10;AADaAAAADwAAAGRycy9kb3ducmV2LnhtbERPTYvCMBC9C/6HMII3TVdEpWuUtSAW2YPVIngbmrEt&#10;20xKE7X++81hYY+P973e9qYRT+pcbVnBxzQCQVxYXXOpIL/sJysQziNrbCyTgjc52G6GgzXG2r44&#10;o+fZlyKEsItRQeV9G0vpiooMuqltiQN3t51BH2BXSt3hK4SbRs6iaCEN1hwaKmwpqaj4OT+Mgnmf&#10;fl9PaZ4sbsmyvM/1Lj8cM6XGo/7rE4Sn3v+L/9ypVhC2hivh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OvazBAAAA2gAAAA8AAAAAAAAAAAAAAAAAmAIAAGRycy9kb3du&#10;cmV2LnhtbFBLBQYAAAAABAAEAPUAAACGAwAAAAA=&#10;" fillcolor="black [3200]" strokecolor="#f2f2f2 [3041]" strokeweight="3pt">
                      <v:shadow on="t" color="#7f7f7f [1601]" opacity=".5" offset="1pt"/>
                    </v:rect>
                    <v:rect id="Rectangle 37"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1IsIA&#10;AADaAAAADwAAAGRycy9kb3ducmV2LnhtbESPQWvCQBSE70L/w/IKvUjdpAfRmDWUUkGxB5sGz8/s&#10;MwnNvg27q8Z/3y0Uehxm5hsmL0bTiys531lWkM4SEMS11R03CqqvzfMChA/IGnvLpOBOHor1wyTH&#10;TNsbf9K1DI2IEPYZKmhDGDIpfd2SQT+zA3H0ztYZDFG6RmqHtwg3vXxJkrk02HFcaHGgt5bq7/Ji&#10;FBjc8TsHqj6OB72cnqxLzXav1NPj+LoCEWgM/+G/9lYrWMLvlX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3UiwgAAANoAAAAPAAAAAAAAAAAAAAAAAJgCAABkcnMvZG93&#10;bnJldi54bWxQSwUGAAAAAAQABAD1AAAAhwMAAAAA&#10;" fillcolor="black [3200]" strokecolor="#f2f2f2 [3041]" strokeweight="3pt">
                      <v:shadow on="t" color="#7f7f7f [1601]" opacity=".5" offset="1pt"/>
                      <v:textbox>
                        <w:txbxContent>
                          <w:sdt>
                            <w:sdtPr>
                              <w:rPr>
                                <w:rFonts w:asciiTheme="majorHAnsi" w:eastAsiaTheme="majorEastAsia" w:hAnsiTheme="majorHAnsi" w:cstheme="majorBidi"/>
                                <w:color w:val="DBE5F1" w:themeColor="accent1" w:themeTint="33"/>
                                <w:sz w:val="56"/>
                                <w:szCs w:val="56"/>
                              </w:rPr>
                              <w:alias w:val="Year"/>
                              <w:id w:val="795097976"/>
                              <w:dataBinding w:prefixMappings="xmlns:ns0='http://schemas.microsoft.com/office/2006/coverPageProps'" w:xpath="/ns0:CoverPageProperties[1]/ns0:PublishDate[1]" w:storeItemID="{55AF091B-3C7A-41E3-B477-F2FDAA23CFDA}"/>
                              <w:date w:fullDate="2012-07-31T00:00:00Z">
                                <w:dateFormat w:val="yyyy"/>
                                <w:lid w:val="en-US"/>
                                <w:storeMappedDataAs w:val="dateTime"/>
                                <w:calendar w:val="gregorian"/>
                              </w:date>
                            </w:sdtPr>
                            <w:sdtEndPr/>
                            <w:sdtContent>
                              <w:p w:rsidR="009E287C" w:rsidRDefault="00720648">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2012</w:t>
                                </w:r>
                              </w:p>
                            </w:sdtContent>
                          </w:sdt>
                        </w:txbxContent>
                      </v:textbox>
                    </v:rect>
                    <v:rect id="Rectangle 38"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5XWsUA&#10;AADbAAAADwAAAGRycy9kb3ducmV2LnhtbESPQUsDMRCF7wX/Qxihl2KzFizL2rSUQqWHgnb14m3c&#10;jMniZrJs0nb11zsHwdsM781736w2Y+jUhYbURjZwPy9AETfRtuwMvL3u70pQKSNb7CKTgW9KsFnf&#10;TFZY2XjlE13q7JSEcKrQgM+5r7ROjaeAaR57YtE+4xAwyzo4bQe8Snjo9KIoljpgy9Lgsaedp+ar&#10;PgcDL3FG/ulQu3f06eHnuXQfx3ZrzPR23D6CyjTmf/Pf9cEK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ldaxQAAANsAAAAPAAAAAAAAAAAAAAAAAJgCAABkcnMv&#10;ZG93bnJldi54bWxQSwUGAAAAAAQABAD1AAAAigMAAAAA&#10;" fillcolor="#9bbb59 [3206]" strokecolor="#f2f2f2 [3041]" strokeweight="3pt">
                      <v:shadow on="t" color="#4e6128 [1606]" opacity=".5" offset="1pt"/>
                      <v:textbox inset="18pt,,18pt">
                        <w:txbxContent>
                          <w:sdt>
                            <w:sdtPr>
                              <w:rPr>
                                <w:rFonts w:asciiTheme="majorHAnsi" w:eastAsiaTheme="majorEastAsia" w:hAnsiTheme="majorHAnsi" w:cstheme="majorBidi"/>
                                <w:color w:val="622423" w:themeColor="accent2" w:themeShade="7F"/>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9E287C" w:rsidRDefault="009E287C">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Integrated Planning Manual</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9E287C" w:rsidRDefault="00065526">
                                <w:pPr>
                                  <w:jc w:val="right"/>
                                  <w:rPr>
                                    <w:color w:val="FFFFFF" w:themeColor="background1"/>
                                    <w:sz w:val="40"/>
                                    <w:szCs w:val="40"/>
                                  </w:rPr>
                                </w:pPr>
                                <w:r>
                                  <w:rPr>
                                    <w:color w:val="FFFFFF" w:themeColor="background1"/>
                                    <w:sz w:val="40"/>
                                    <w:szCs w:val="40"/>
                                  </w:rPr>
                                  <w:t>Planning, Program Review, Resource Allocation</w:t>
                                </w:r>
                              </w:p>
                            </w:sdtContent>
                          </w:sdt>
                        </w:txbxContent>
                      </v:textbox>
                    </v:rect>
                    <v:rect id="Rectangle 39"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3frwA&#10;AADbAAAADwAAAGRycy9kb3ducmV2LnhtbERPSwrCMBDdC94hjOBGNNWFaDVKFfxs1R5gaMa22ExK&#10;E7V6eiMI7ubxvrNct6YSD2pcaVnBeBSBIM6sLjlXkF52wxkI55E1VpZJwYscrFfdzhJjbZ98osfZ&#10;5yKEsItRQeF9HUvpsoIMupGtiQN3tY1BH2CTS93gM4SbSk6iaCoNlhwaCqxpW1B2O9+NgogO05Su&#10;yXZDm9N7MK95n+SsVL/XJgsQnlr/F//cRx3mj+H7Szh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7bd+vAAAANsAAAAPAAAAAAAAAAAAAAAAAJgCAABkcnMvZG93bnJldi54&#10;bWxQSwUGAAAAAAQABAD1AAAAgQMAAAAA&#10;" fillcolor="#8064a2 [3207]" strokecolor="#f2f2f2 [3041]" strokeweight="3pt">
                      <v:shadow on="t" color="#3f3151 [1607]" opacity=".5" offset="1pt"/>
                    </v:rect>
                    <v:rect id="Rectangle 40"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zwMEA&#10;AADbAAAADwAAAGRycy9kb3ducmV2LnhtbERPS4vCMBC+C/sfwix4s6kFRbrGUkTFyx587MLehmZs&#10;i82kNLHWf78RBG/z8T1nmQ2mET11rrasYBrFIIgLq2suFZxP28kChPPIGhvLpOBBDrLVx2iJqbZ3&#10;PlB/9KUIIexSVFB536ZSuqIigy6yLXHgLrYz6APsSqk7vIdw08gkjufSYM2hocKW1hUV1+PNKBh2&#10;Sbz//Stol68PU3Tf/Wzz0ys1/hzyLxCeBv8Wv9x7HeYn8PwlH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zs8DBAAAA2wAAAA8AAAAAAAAAAAAAAAAAmAIAAGRycy9kb3du&#10;cmV2LnhtbFBLBQYAAAAABAAEAPUAAACGAwAAAAA=&#10;" fillcolor="#c0504d [3205]" stroked="f"/>
                    <v:rect id="Rectangle 41"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eM8IA&#10;AADbAAAADwAAAGRycy9kb3ducmV2LnhtbERPS2sCMRC+F/wPYQQvUrO1D8rWKCJUaj2tFc/DZrq7&#10;dTMJSXS3/fVGKHibj+85s0VvWnEmHxrLCh4mGQji0uqGKwX7r/f7VxAhImtsLZOCXwqwmA/uZphr&#10;23FB512sRArhkKOCOkaXSxnKmgyGiXXEifu23mBM0FdSe+xSuGnlNMtepMGGU0ONjlY1lcfdySjw&#10;xY/rnsaHzcr9+bAe0+ZzWzwrNRr2yzcQkfp4E/+7P3Sa/wjXX9IBc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94zwgAAANsAAAAPAAAAAAAAAAAAAAAAAJgCAABkcnMvZG93&#10;bnJldi54bWxQSwUGAAAAAAQABAD1AAAAhwMAAAAA&#10;" fillcolor="#c0504d [3205]" strokecolor="#f2f2f2 [3041]" strokeweight="3pt">
                      <v:shadow on="t" color="#622423 [1605]" opacity=".5" offset="1pt"/>
                    </v:rect>
                    <v:rect id="Rectangle 42"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b2OMIA&#10;AADbAAAADwAAAGRycy9kb3ducmV2LnhtbESP0WoCMRBF34X+Q5hC3zSrFJGtUURoKaUirn7AkEw3&#10;y24mu5uo2783guDbDPeeO3eW68E14kJ9qDwrmE4yEMTam4pLBafj53gBIkRkg41nUvBPAdarl9ES&#10;c+OvfKBLEUuRQjjkqMDG2OZSBm3JYZj4ljhpf753GNPal9L0eE3hrpGzLJtLhxWnCxZb2lrSdXF2&#10;qcbPl9VdvdvUHNwefbfoflEr9fY6bD5ARBri0/ygv03i3uH+Sx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vY4wgAAANsAAAAPAAAAAAAAAAAAAAAAAJgCAABkcnMvZG93&#10;bnJldi54bWxQSwUGAAAAAAQABAD1AAAAhwMAAAAA&#10;" fillcolor="#943634 [2405]" stroked="f">
                      <v:textbox>
                        <w:txbxContent>
                          <w:sdt>
                            <w:sdtPr>
                              <w:rPr>
                                <w:b/>
                                <w:color w:val="FFFFFF" w:themeColor="background1"/>
                              </w:rPr>
                              <w:alias w:val="Address"/>
                              <w:id w:val="795097981"/>
                              <w:dataBinding w:prefixMappings="xmlns:ns0='http://schemas.microsoft.com/office/2006/coverPageProps'" w:xpath="/ns0:CoverPageProperties[1]/ns0:CompanyAddress[1]" w:storeItemID="{55AF091B-3C7A-41E3-B477-F2FDAA23CFDA}"/>
                              <w:text w:multiLine="1"/>
                            </w:sdtPr>
                            <w:sdtEndPr/>
                            <w:sdtContent>
                              <w:p w:rsidR="009E287C" w:rsidRDefault="009E287C">
                                <w:pPr>
                                  <w:pStyle w:val="NoSpacing"/>
                                  <w:jc w:val="center"/>
                                  <w:rPr>
                                    <w:smallCaps/>
                                    <w:color w:val="FFFFFF" w:themeColor="background1"/>
                                    <w:spacing w:val="60"/>
                                    <w:sz w:val="28"/>
                                    <w:szCs w:val="28"/>
                                  </w:rPr>
                                </w:pPr>
                                <w:r w:rsidRPr="009E287C">
                                  <w:rPr>
                                    <w:b/>
                                    <w:color w:val="FFFFFF" w:themeColor="background1"/>
                                  </w:rPr>
                                  <w:t xml:space="preserve">This document provides an overview of Ventura College’s integrated </w:t>
                                </w:r>
                                <w:r w:rsidRPr="009E287C">
                                  <w:rPr>
                                    <w:b/>
                                    <w:color w:val="FFFFFF" w:themeColor="background1"/>
                                  </w:rPr>
                                  <w:br/>
                                  <w:t>planning, program review, and resource allocation model</w:t>
                                </w:r>
                                <w:r w:rsidR="00065526">
                                  <w:rPr>
                                    <w:b/>
                                    <w:color w:val="FFFFFF" w:themeColor="background1"/>
                                  </w:rPr>
                                  <w:t xml:space="preserve"> and process</w:t>
                                </w:r>
                                <w:r w:rsidRPr="009E287C">
                                  <w:rPr>
                                    <w:b/>
                                    <w:color w:val="FFFFFF" w:themeColor="background1"/>
                                  </w:rPr>
                                  <w:t>.</w:t>
                                </w:r>
                              </w:p>
                            </w:sdtContent>
                          </w:sdt>
                        </w:txbxContent>
                      </v:textbox>
                    </v:rect>
                    <w10:wrap anchorx="page" anchory="page"/>
                  </v:group>
                </w:pict>
              </mc:Fallback>
            </mc:AlternateContent>
          </w:r>
        </w:p>
        <w:p w:rsidR="009E287C" w:rsidRDefault="009E287C">
          <w:pPr>
            <w:rPr>
              <w:b/>
            </w:rPr>
          </w:pPr>
          <w:r>
            <w:rPr>
              <w:b/>
            </w:rPr>
            <w:br w:type="page"/>
          </w:r>
        </w:p>
      </w:sdtContent>
    </w:sdt>
    <w:p w:rsidR="00720648" w:rsidRDefault="00720648" w:rsidP="00693BDA">
      <w:pPr>
        <w:pStyle w:val="NoSpacing"/>
        <w:jc w:val="center"/>
        <w:rPr>
          <w:b/>
        </w:rPr>
      </w:pPr>
    </w:p>
    <w:p w:rsidR="00720648" w:rsidRDefault="00720648" w:rsidP="00693BDA">
      <w:pPr>
        <w:pStyle w:val="NoSpacing"/>
        <w:jc w:val="center"/>
        <w:rPr>
          <w:b/>
        </w:rPr>
      </w:pPr>
    </w:p>
    <w:p w:rsidR="00720648" w:rsidRDefault="00720648" w:rsidP="00693BDA">
      <w:pPr>
        <w:pStyle w:val="NoSpacing"/>
        <w:jc w:val="center"/>
        <w:rPr>
          <w:b/>
        </w:rPr>
      </w:pPr>
    </w:p>
    <w:p w:rsidR="00720648" w:rsidRDefault="00720648" w:rsidP="00693BDA">
      <w:pPr>
        <w:pStyle w:val="NoSpacing"/>
        <w:jc w:val="center"/>
        <w:rPr>
          <w:b/>
        </w:rPr>
      </w:pPr>
    </w:p>
    <w:p w:rsidR="0046642A" w:rsidRPr="00693BDA" w:rsidRDefault="0046642A" w:rsidP="00693BDA">
      <w:pPr>
        <w:pStyle w:val="NoSpacing"/>
        <w:jc w:val="center"/>
        <w:rPr>
          <w:b/>
        </w:rPr>
      </w:pPr>
      <w:r w:rsidRPr="00693BDA">
        <w:rPr>
          <w:b/>
        </w:rPr>
        <w:t>Integrated Planning</w:t>
      </w:r>
    </w:p>
    <w:p w:rsidR="00693BDA" w:rsidRDefault="00693BDA" w:rsidP="00693BDA">
      <w:pPr>
        <w:pStyle w:val="NoSpacing"/>
      </w:pPr>
    </w:p>
    <w:p w:rsidR="00F81104" w:rsidRDefault="00F81104" w:rsidP="00693BDA">
      <w:pPr>
        <w:pStyle w:val="NoSpacing"/>
      </w:pPr>
      <w:r>
        <w:t>In an integrated planning process, all college planning is part of a functional system unified by a common set of assumptions and well-defined procedures, and is dedicated to the improvement of institutional effectiveness.  The driving force for all college efforts is student learning.  Assessments focus on how well students are learning and based on those assessments, changes are made to improve student learning and success.</w:t>
      </w:r>
    </w:p>
    <w:p w:rsidR="00F81104" w:rsidRDefault="00F81104" w:rsidP="00693BDA">
      <w:pPr>
        <w:pStyle w:val="NoSpacing"/>
      </w:pPr>
    </w:p>
    <w:p w:rsidR="00EE0AE3" w:rsidRDefault="00F81104" w:rsidP="00693BDA">
      <w:pPr>
        <w:pStyle w:val="NoSpacing"/>
      </w:pPr>
      <w:r>
        <w:t xml:space="preserve">Dialogue regarding the improvement of institutional effectiveness occurs in an ongoing and systematic cycle of evaluation, integrated planning, resource allocation, implementation, and re-evaluation.  These practices and procedures are summarized in this planning manual.   </w:t>
      </w:r>
    </w:p>
    <w:p w:rsidR="00EE0AE3" w:rsidRDefault="00EE0AE3" w:rsidP="00693BDA">
      <w:pPr>
        <w:pStyle w:val="NoSpacing"/>
      </w:pPr>
    </w:p>
    <w:p w:rsidR="0075059F" w:rsidRDefault="0075059F" w:rsidP="00693BDA">
      <w:pPr>
        <w:pStyle w:val="NoSpacing"/>
      </w:pPr>
      <w:r>
        <w:t xml:space="preserve">The planning model </w:t>
      </w:r>
      <w:r w:rsidR="00EE0AE3">
        <w:t>and process are</w:t>
      </w:r>
      <w:r>
        <w:t xml:space="preserve"> summarized on the following page.</w:t>
      </w:r>
    </w:p>
    <w:p w:rsidR="00F31F56" w:rsidRDefault="00F31F56">
      <w:r>
        <w:br w:type="page"/>
      </w:r>
    </w:p>
    <w:p w:rsidR="0019177E" w:rsidRDefault="00E97A74" w:rsidP="00E97A74">
      <w:pPr>
        <w:sectPr w:rsidR="0019177E" w:rsidSect="0019177E">
          <w:footerReference w:type="default" r:id="rId10"/>
          <w:pgSz w:w="12240" w:h="15840"/>
          <w:pgMar w:top="720" w:right="720" w:bottom="720" w:left="720" w:header="720" w:footer="720" w:gutter="0"/>
          <w:cols w:space="720"/>
          <w:docGrid w:linePitch="360"/>
        </w:sectPr>
      </w:pPr>
      <w:r>
        <w:rPr>
          <w:noProof/>
        </w:rPr>
        <w:lastRenderedPageBreak/>
        <w:drawing>
          <wp:anchor distT="0" distB="0" distL="114300" distR="114300" simplePos="0" relativeHeight="251661312" behindDoc="0" locked="0" layoutInCell="1" allowOverlap="1">
            <wp:simplePos x="0" y="0"/>
            <wp:positionH relativeFrom="column">
              <wp:posOffset>152400</wp:posOffset>
            </wp:positionH>
            <wp:positionV relativeFrom="paragraph">
              <wp:posOffset>257175</wp:posOffset>
            </wp:positionV>
            <wp:extent cx="6533515" cy="8801100"/>
            <wp:effectExtent l="1905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8333" t="5682" r="8170" b="7449"/>
                    <a:stretch>
                      <a:fillRect/>
                    </a:stretch>
                  </pic:blipFill>
                  <pic:spPr bwMode="auto">
                    <a:xfrm>
                      <a:off x="0" y="0"/>
                      <a:ext cx="6533515" cy="8801100"/>
                    </a:xfrm>
                    <a:prstGeom prst="rect">
                      <a:avLst/>
                    </a:prstGeom>
                    <a:noFill/>
                    <a:ln w="9525">
                      <a:noFill/>
                      <a:miter lim="800000"/>
                      <a:headEnd/>
                      <a:tailEnd/>
                    </a:ln>
                  </pic:spPr>
                </pic:pic>
              </a:graphicData>
            </a:graphic>
          </wp:anchor>
        </w:drawing>
      </w:r>
      <w:r w:rsidR="0075059F">
        <w:br w:type="page"/>
      </w:r>
    </w:p>
    <w:p w:rsidR="00D825AB" w:rsidRPr="00EE7715" w:rsidRDefault="00E97A74" w:rsidP="00E97A74">
      <w:pPr>
        <w:jc w:val="center"/>
        <w:rPr>
          <w:b/>
        </w:rPr>
      </w:pPr>
      <w:r>
        <w:rPr>
          <w:b/>
        </w:rPr>
        <w:lastRenderedPageBreak/>
        <w:t>Co</w:t>
      </w:r>
      <w:r w:rsidR="00D825AB" w:rsidRPr="00EE7715">
        <w:rPr>
          <w:b/>
        </w:rPr>
        <w:t>llege Mission</w:t>
      </w:r>
    </w:p>
    <w:p w:rsidR="00D825AB" w:rsidRPr="00E529D2" w:rsidRDefault="00D825AB" w:rsidP="00E529D2">
      <w:pPr>
        <w:pStyle w:val="NoSpacing"/>
      </w:pPr>
      <w:r w:rsidRPr="00E529D2">
        <w:t xml:space="preserve">The college mission is the touchstone for the entire planning process in that it describes the college’s intended student population and the services the college promises to provide to the community. </w:t>
      </w:r>
      <w:r w:rsidR="003C6ADA">
        <w:t xml:space="preserve">  The college mission is periodically reexamined to assure that it remains congruent with the district mission and with the needs of the population served.</w:t>
      </w:r>
    </w:p>
    <w:p w:rsidR="00E529D2" w:rsidRDefault="00E529D2" w:rsidP="00E529D2">
      <w:pPr>
        <w:pStyle w:val="NoSpacing"/>
      </w:pPr>
    </w:p>
    <w:p w:rsidR="00D825AB" w:rsidRPr="00E529D2" w:rsidRDefault="00D825AB" w:rsidP="00E529D2">
      <w:pPr>
        <w:pStyle w:val="NoSpacing"/>
      </w:pPr>
      <w:r w:rsidRPr="00E529D2">
        <w:t xml:space="preserve">The college’s schedule for reviewing the mission statement is every </w:t>
      </w:r>
      <w:r w:rsidR="001218F1">
        <w:t>t</w:t>
      </w:r>
      <w:r w:rsidR="006C13ED">
        <w:t>hree</w:t>
      </w:r>
      <w:r w:rsidRPr="00E529D2">
        <w:t xml:space="preserve"> years in a cycle that sequences this review during the year prior to the development of the next strategic plan. In keeping with the schedule identified later in this Manual, the college’s mission will be reviewed in 201</w:t>
      </w:r>
      <w:r w:rsidR="00E529D2">
        <w:t>3</w:t>
      </w:r>
      <w:r w:rsidRPr="00E529D2">
        <w:t>, 201</w:t>
      </w:r>
      <w:r w:rsidR="00E529D2">
        <w:t>6</w:t>
      </w:r>
      <w:r w:rsidRPr="00E529D2">
        <w:t>, and 201</w:t>
      </w:r>
      <w:r w:rsidR="00E529D2">
        <w:t>9</w:t>
      </w:r>
      <w:r w:rsidRPr="00E529D2">
        <w:t xml:space="preserve">. </w:t>
      </w:r>
    </w:p>
    <w:p w:rsidR="00E529D2" w:rsidRDefault="00E529D2" w:rsidP="00E529D2">
      <w:pPr>
        <w:pStyle w:val="NoSpacing"/>
      </w:pPr>
    </w:p>
    <w:p w:rsidR="00D825AB" w:rsidRPr="00E529D2" w:rsidRDefault="00D825AB" w:rsidP="00E529D2">
      <w:pPr>
        <w:pStyle w:val="NoSpacing"/>
      </w:pPr>
      <w:r w:rsidRPr="00E529D2">
        <w:t xml:space="preserve">The current college mission statement is: </w:t>
      </w:r>
    </w:p>
    <w:p w:rsidR="00E529D2" w:rsidRPr="003A003B" w:rsidRDefault="00E529D2" w:rsidP="00E529D2">
      <w:pPr>
        <w:pStyle w:val="NoSpacing"/>
        <w:rPr>
          <w:rFonts w:ascii="Arial" w:hAnsi="Arial" w:cs="Arial"/>
          <w:sz w:val="20"/>
          <w:szCs w:val="20"/>
        </w:rPr>
      </w:pPr>
    </w:p>
    <w:p w:rsidR="00E529D2" w:rsidRPr="009E1F01" w:rsidRDefault="00E529D2" w:rsidP="00E529D2">
      <w:pPr>
        <w:autoSpaceDE w:val="0"/>
        <w:autoSpaceDN w:val="0"/>
        <w:adjustRightInd w:val="0"/>
        <w:spacing w:after="0" w:line="240" w:lineRule="auto"/>
        <w:ind w:left="720"/>
        <w:rPr>
          <w:rFonts w:ascii="Arial" w:hAnsi="Arial" w:cs="Arial"/>
          <w:i/>
          <w:sz w:val="20"/>
          <w:szCs w:val="20"/>
        </w:rPr>
      </w:pPr>
      <w:r w:rsidRPr="009E1F01">
        <w:rPr>
          <w:rFonts w:ascii="Arial" w:hAnsi="Arial" w:cs="Arial"/>
          <w:i/>
          <w:sz w:val="20"/>
          <w:szCs w:val="20"/>
        </w:rPr>
        <w:t>Ventura College, one of the oldest comprehensive community colleges in California, provides a positive and accessible learning environment that is responsive to the needs of a highly diverse student body through a varied selection of disciplines, learning approaches and teaching methods including traditional classroom instruction, distance education, experiential learning, and co-curricular activities. It offers courses in basic skills and English-language learning; programs for students seeking an Associate’s Degree, certificate or license for job placement and advancement; curricula for students planning to transfer; and training programs to meet worker and employee needs. The College is a leader in providing instruction and support for students with disabilities.</w:t>
      </w:r>
    </w:p>
    <w:p w:rsidR="00E529D2" w:rsidRPr="009E1F01" w:rsidRDefault="00E529D2" w:rsidP="00E529D2">
      <w:pPr>
        <w:autoSpaceDE w:val="0"/>
        <w:autoSpaceDN w:val="0"/>
        <w:adjustRightInd w:val="0"/>
        <w:spacing w:after="0" w:line="240" w:lineRule="auto"/>
        <w:ind w:left="720"/>
        <w:rPr>
          <w:rFonts w:ascii="Arial" w:hAnsi="Arial" w:cs="Arial"/>
          <w:i/>
          <w:sz w:val="20"/>
          <w:szCs w:val="20"/>
        </w:rPr>
      </w:pPr>
    </w:p>
    <w:p w:rsidR="00E529D2" w:rsidRPr="009E1F01" w:rsidRDefault="00E529D2" w:rsidP="00E529D2">
      <w:pPr>
        <w:autoSpaceDE w:val="0"/>
        <w:autoSpaceDN w:val="0"/>
        <w:adjustRightInd w:val="0"/>
        <w:spacing w:after="0" w:line="240" w:lineRule="auto"/>
        <w:ind w:left="720"/>
        <w:rPr>
          <w:rFonts w:ascii="Arial" w:hAnsi="Arial" w:cs="Arial"/>
          <w:i/>
          <w:sz w:val="20"/>
          <w:szCs w:val="20"/>
        </w:rPr>
      </w:pPr>
      <w:r w:rsidRPr="009E1F01">
        <w:rPr>
          <w:rFonts w:ascii="Arial" w:hAnsi="Arial" w:cs="Arial"/>
          <w:i/>
          <w:sz w:val="20"/>
          <w:szCs w:val="20"/>
        </w:rPr>
        <w:t>With its commitment to workforce development in support of the State and region’s economic viability, Ventura College takes pride in creating transfer, career technical and continuing education opportunities that promote success, develop students to their full potential, create lifelong learners, enhance personal growth and life enrichment and foster positive values for successful living and membership in a multicultural society. The College has a dedicated, caring faculty and staff who are committed to student success and to continual assessment of learning outcomes in order to maintain high quality courses and programs.</w:t>
      </w:r>
    </w:p>
    <w:p w:rsidR="00E529D2" w:rsidRPr="009E1F01" w:rsidRDefault="00E529D2" w:rsidP="00E529D2">
      <w:pPr>
        <w:autoSpaceDE w:val="0"/>
        <w:autoSpaceDN w:val="0"/>
        <w:adjustRightInd w:val="0"/>
        <w:spacing w:after="0" w:line="240" w:lineRule="auto"/>
        <w:ind w:left="720"/>
        <w:rPr>
          <w:rFonts w:ascii="Arial" w:hAnsi="Arial" w:cs="Arial"/>
          <w:i/>
          <w:sz w:val="20"/>
          <w:szCs w:val="20"/>
        </w:rPr>
      </w:pPr>
    </w:p>
    <w:p w:rsidR="00E529D2" w:rsidRPr="009E1F01" w:rsidRDefault="00E529D2" w:rsidP="00E529D2">
      <w:pPr>
        <w:autoSpaceDE w:val="0"/>
        <w:autoSpaceDN w:val="0"/>
        <w:adjustRightInd w:val="0"/>
        <w:spacing w:after="0" w:line="240" w:lineRule="auto"/>
        <w:ind w:left="720"/>
        <w:rPr>
          <w:rFonts w:ascii="Arial" w:hAnsi="Arial" w:cs="Arial"/>
          <w:i/>
          <w:sz w:val="20"/>
          <w:szCs w:val="20"/>
        </w:rPr>
      </w:pPr>
      <w:r w:rsidRPr="009E1F01">
        <w:rPr>
          <w:rFonts w:ascii="Arial" w:hAnsi="Arial" w:cs="Arial"/>
          <w:i/>
          <w:sz w:val="20"/>
          <w:szCs w:val="20"/>
        </w:rPr>
        <w:t>Originally landscaped to be an arboretum, the College has a beautiful, park-like campus that serves as a vital community resource.</w:t>
      </w:r>
    </w:p>
    <w:p w:rsidR="00E529D2" w:rsidRPr="003A003B" w:rsidRDefault="00E529D2" w:rsidP="00E529D2">
      <w:pPr>
        <w:autoSpaceDE w:val="0"/>
        <w:autoSpaceDN w:val="0"/>
        <w:adjustRightInd w:val="0"/>
        <w:spacing w:after="0" w:line="240" w:lineRule="auto"/>
        <w:rPr>
          <w:rFonts w:ascii="Arial" w:hAnsi="Arial" w:cs="Arial"/>
          <w:sz w:val="20"/>
          <w:szCs w:val="20"/>
        </w:rPr>
      </w:pPr>
    </w:p>
    <w:p w:rsidR="00E529D2" w:rsidRPr="003A003B" w:rsidRDefault="00E529D2" w:rsidP="00E529D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(Mission approved by the Ventura County Community College District Board of Trustees on </w:t>
      </w:r>
      <w:r w:rsidRPr="003A003B">
        <w:rPr>
          <w:rFonts w:ascii="Arial" w:hAnsi="Arial" w:cs="Arial"/>
          <w:sz w:val="20"/>
          <w:szCs w:val="20"/>
        </w:rPr>
        <w:t>October 13, 2009</w:t>
      </w:r>
      <w:r>
        <w:rPr>
          <w:rFonts w:ascii="Arial" w:hAnsi="Arial" w:cs="Arial"/>
          <w:sz w:val="20"/>
          <w:szCs w:val="20"/>
        </w:rPr>
        <w:t>.)</w:t>
      </w:r>
      <w:r w:rsidRPr="003A003B">
        <w:rPr>
          <w:rFonts w:ascii="Arial" w:hAnsi="Arial" w:cs="Arial"/>
          <w:sz w:val="20"/>
          <w:szCs w:val="20"/>
        </w:rPr>
        <w:t xml:space="preserve"> </w:t>
      </w:r>
    </w:p>
    <w:p w:rsidR="00E529D2" w:rsidRDefault="00E529D2" w:rsidP="00E529D2">
      <w:pPr>
        <w:pStyle w:val="NoSpacing"/>
      </w:pPr>
    </w:p>
    <w:p w:rsidR="00EE7715" w:rsidRDefault="00EE7715" w:rsidP="00E529D2">
      <w:pPr>
        <w:pStyle w:val="NoSpacing"/>
      </w:pPr>
    </w:p>
    <w:p w:rsidR="00D825AB" w:rsidRDefault="00D825AB" w:rsidP="00E529D2">
      <w:pPr>
        <w:pStyle w:val="NoSpacing"/>
      </w:pPr>
      <w:r w:rsidRPr="00E529D2">
        <w:t>The Accrediting Commission for Community and Junior Colleges standard most relevant to the development and review of college missions is</w:t>
      </w:r>
      <w:r w:rsidR="00CA1ABC">
        <w:t xml:space="preserve"> I.A.1-4</w:t>
      </w:r>
      <w:r w:rsidRPr="00E529D2">
        <w:t xml:space="preserve">: </w:t>
      </w:r>
    </w:p>
    <w:p w:rsidR="00EE7715" w:rsidRPr="00E529D2" w:rsidRDefault="00EE7715" w:rsidP="00E529D2">
      <w:pPr>
        <w:pStyle w:val="NoSpacing"/>
      </w:pPr>
    </w:p>
    <w:p w:rsidR="00D825AB" w:rsidRPr="00E529D2" w:rsidRDefault="00D825AB" w:rsidP="00EE7715">
      <w:pPr>
        <w:pStyle w:val="NoSpacing"/>
        <w:ind w:left="720"/>
      </w:pPr>
      <w:r w:rsidRPr="00E529D2">
        <w:t xml:space="preserve">I.A. Mission </w:t>
      </w:r>
    </w:p>
    <w:p w:rsidR="00D825AB" w:rsidRPr="00E529D2" w:rsidRDefault="00D825AB" w:rsidP="00EE7715">
      <w:pPr>
        <w:pStyle w:val="NoSpacing"/>
        <w:ind w:left="720"/>
      </w:pPr>
      <w:r w:rsidRPr="00E529D2">
        <w:t xml:space="preserve">The institution has a statement of mission that defines the institution’s broad educational purposes, its intended student population, and its commitment to achieving student learning. </w:t>
      </w:r>
    </w:p>
    <w:p w:rsidR="00EE7715" w:rsidRDefault="00D825AB" w:rsidP="004E5EA9">
      <w:pPr>
        <w:pStyle w:val="NoSpacing"/>
        <w:numPr>
          <w:ilvl w:val="0"/>
          <w:numId w:val="2"/>
        </w:numPr>
        <w:ind w:left="1440"/>
      </w:pPr>
      <w:r w:rsidRPr="00E529D2">
        <w:t>The institution establishes student learning programs and services aligned with its purposes, its character, and its student population.</w:t>
      </w:r>
    </w:p>
    <w:p w:rsidR="00EE7715" w:rsidRDefault="00D825AB" w:rsidP="004E5EA9">
      <w:pPr>
        <w:pStyle w:val="NoSpacing"/>
        <w:numPr>
          <w:ilvl w:val="0"/>
          <w:numId w:val="2"/>
        </w:numPr>
        <w:ind w:left="1440"/>
      </w:pPr>
      <w:r w:rsidRPr="00E529D2">
        <w:t xml:space="preserve">The mission statement is approved by the governing board and published. </w:t>
      </w:r>
    </w:p>
    <w:p w:rsidR="00EE7715" w:rsidRDefault="00D825AB" w:rsidP="004E5EA9">
      <w:pPr>
        <w:pStyle w:val="NoSpacing"/>
        <w:numPr>
          <w:ilvl w:val="0"/>
          <w:numId w:val="2"/>
        </w:numPr>
        <w:ind w:left="1440"/>
      </w:pPr>
      <w:r w:rsidRPr="00E529D2">
        <w:t xml:space="preserve"> Using the institution's governance and decision-making processes, the institution reviews its mission statement on a regular basis and revises it as necessary. </w:t>
      </w:r>
    </w:p>
    <w:p w:rsidR="00D825AB" w:rsidRDefault="00D825AB" w:rsidP="004E5EA9">
      <w:pPr>
        <w:pStyle w:val="NoSpacing"/>
        <w:numPr>
          <w:ilvl w:val="0"/>
          <w:numId w:val="2"/>
        </w:numPr>
        <w:ind w:left="1440"/>
      </w:pPr>
      <w:r>
        <w:t xml:space="preserve"> The institution’s mission is central to institutional planning and decision making.</w:t>
      </w:r>
    </w:p>
    <w:p w:rsidR="00EE7715" w:rsidRDefault="00EE7715">
      <w:r>
        <w:br w:type="page"/>
      </w:r>
    </w:p>
    <w:p w:rsidR="00EE7715" w:rsidRPr="004E5EA9" w:rsidRDefault="00EE7715" w:rsidP="00EE7715">
      <w:pPr>
        <w:pStyle w:val="NoSpacing"/>
        <w:jc w:val="center"/>
        <w:rPr>
          <w:b/>
        </w:rPr>
      </w:pPr>
      <w:r w:rsidRPr="004E5EA9">
        <w:rPr>
          <w:b/>
        </w:rPr>
        <w:lastRenderedPageBreak/>
        <w:t>Educational</w:t>
      </w:r>
      <w:r w:rsidR="00584F97">
        <w:rPr>
          <w:b/>
        </w:rPr>
        <w:t>, Facilities, and Technology</w:t>
      </w:r>
      <w:r w:rsidRPr="004E5EA9">
        <w:rPr>
          <w:b/>
        </w:rPr>
        <w:t xml:space="preserve"> Master Plan</w:t>
      </w:r>
      <w:r w:rsidR="00584F97">
        <w:rPr>
          <w:b/>
        </w:rPr>
        <w:t>s</w:t>
      </w:r>
    </w:p>
    <w:p w:rsidR="00EE7715" w:rsidRDefault="00EE7715" w:rsidP="00EE7715">
      <w:pPr>
        <w:pStyle w:val="NoSpacing"/>
        <w:jc w:val="center"/>
      </w:pPr>
    </w:p>
    <w:p w:rsidR="004E5EA9" w:rsidRDefault="00EE7715" w:rsidP="00EE7715">
      <w:pPr>
        <w:pStyle w:val="Default"/>
        <w:rPr>
          <w:rFonts w:asciiTheme="minorHAnsi" w:hAnsiTheme="minorHAnsi" w:cstheme="minorBidi"/>
          <w:color w:val="auto"/>
          <w:sz w:val="22"/>
          <w:szCs w:val="22"/>
        </w:rPr>
      </w:pPr>
      <w:r w:rsidRPr="00EE7715">
        <w:rPr>
          <w:rFonts w:asciiTheme="minorHAnsi" w:hAnsiTheme="minorHAnsi" w:cstheme="minorBidi"/>
          <w:color w:val="auto"/>
          <w:sz w:val="22"/>
          <w:szCs w:val="22"/>
        </w:rPr>
        <w:t>The Educational</w:t>
      </w:r>
      <w:r w:rsidR="003C6ADA">
        <w:rPr>
          <w:rFonts w:asciiTheme="minorHAnsi" w:hAnsiTheme="minorHAnsi" w:cstheme="minorBidi"/>
          <w:color w:val="auto"/>
          <w:sz w:val="22"/>
          <w:szCs w:val="22"/>
        </w:rPr>
        <w:t xml:space="preserve"> </w:t>
      </w:r>
      <w:r w:rsidRPr="00EE7715">
        <w:rPr>
          <w:rFonts w:asciiTheme="minorHAnsi" w:hAnsiTheme="minorHAnsi" w:cstheme="minorBidi"/>
          <w:color w:val="auto"/>
          <w:sz w:val="22"/>
          <w:szCs w:val="22"/>
        </w:rPr>
        <w:t>Master Plan project</w:t>
      </w:r>
      <w:r w:rsidR="009D3F46">
        <w:rPr>
          <w:rFonts w:asciiTheme="minorHAnsi" w:hAnsiTheme="minorHAnsi" w:cstheme="minorBidi"/>
          <w:color w:val="auto"/>
          <w:sz w:val="22"/>
          <w:szCs w:val="22"/>
        </w:rPr>
        <w:t>s</w:t>
      </w:r>
      <w:r w:rsidRPr="00EE7715">
        <w:rPr>
          <w:rFonts w:asciiTheme="minorHAnsi" w:hAnsiTheme="minorHAnsi" w:cstheme="minorBidi"/>
          <w:color w:val="auto"/>
          <w:sz w:val="22"/>
          <w:szCs w:val="22"/>
        </w:rPr>
        <w:t xml:space="preserve"> the future of </w:t>
      </w:r>
      <w:r w:rsidR="004E5EA9">
        <w:rPr>
          <w:rFonts w:asciiTheme="minorHAnsi" w:hAnsiTheme="minorHAnsi" w:cstheme="minorBidi"/>
          <w:color w:val="auto"/>
          <w:sz w:val="22"/>
          <w:szCs w:val="22"/>
        </w:rPr>
        <w:t>Ventura College</w:t>
      </w:r>
      <w:r w:rsidRPr="00EE7715">
        <w:rPr>
          <w:rFonts w:asciiTheme="minorHAnsi" w:hAnsiTheme="minorHAnsi" w:cstheme="minorBidi"/>
          <w:color w:val="auto"/>
          <w:sz w:val="22"/>
          <w:szCs w:val="22"/>
        </w:rPr>
        <w:t xml:space="preserve"> for the coming decade, and make</w:t>
      </w:r>
      <w:r w:rsidR="009D3F46">
        <w:rPr>
          <w:rFonts w:asciiTheme="minorHAnsi" w:hAnsiTheme="minorHAnsi" w:cstheme="minorBidi"/>
          <w:color w:val="auto"/>
          <w:sz w:val="22"/>
          <w:szCs w:val="22"/>
        </w:rPr>
        <w:t>s</w:t>
      </w:r>
      <w:r w:rsidRPr="00EE7715">
        <w:rPr>
          <w:rFonts w:asciiTheme="minorHAnsi" w:hAnsiTheme="minorHAnsi" w:cstheme="minorBidi"/>
          <w:color w:val="auto"/>
          <w:sz w:val="22"/>
          <w:szCs w:val="22"/>
        </w:rPr>
        <w:t xml:space="preserve"> general recommendations that address current and foreseeable challenges.</w:t>
      </w:r>
      <w:r w:rsidR="009D3F46">
        <w:rPr>
          <w:rFonts w:asciiTheme="minorHAnsi" w:hAnsiTheme="minorHAnsi" w:cstheme="minorBidi"/>
          <w:color w:val="auto"/>
          <w:sz w:val="22"/>
          <w:szCs w:val="22"/>
        </w:rPr>
        <w:t xml:space="preserve">   The Educational Master Plan is supplemented by the Facilities Master Plan and the Technology Plan.</w:t>
      </w:r>
    </w:p>
    <w:p w:rsidR="00EE7715" w:rsidRPr="00EE7715" w:rsidRDefault="00EE7715" w:rsidP="00EE7715">
      <w:pPr>
        <w:pStyle w:val="Default"/>
        <w:rPr>
          <w:rFonts w:asciiTheme="minorHAnsi" w:hAnsiTheme="minorHAnsi" w:cstheme="minorBidi"/>
          <w:color w:val="auto"/>
          <w:sz w:val="22"/>
          <w:szCs w:val="22"/>
        </w:rPr>
      </w:pPr>
      <w:r w:rsidRPr="00EE7715">
        <w:rPr>
          <w:rFonts w:asciiTheme="minorHAnsi" w:hAnsiTheme="minorHAnsi" w:cstheme="minorBidi"/>
          <w:color w:val="auto"/>
          <w:sz w:val="22"/>
          <w:szCs w:val="22"/>
        </w:rPr>
        <w:t xml:space="preserve"> </w:t>
      </w:r>
    </w:p>
    <w:p w:rsidR="00EE7715" w:rsidRDefault="003C6ADA" w:rsidP="00EE7715">
      <w:pPr>
        <w:pStyle w:val="Default"/>
        <w:rPr>
          <w:rFonts w:asciiTheme="minorHAnsi" w:hAnsiTheme="minorHAnsi" w:cstheme="minorBidi"/>
          <w:color w:val="auto"/>
          <w:sz w:val="22"/>
          <w:szCs w:val="22"/>
        </w:rPr>
      </w:pPr>
      <w:r>
        <w:rPr>
          <w:rFonts w:asciiTheme="minorHAnsi" w:hAnsiTheme="minorHAnsi" w:cstheme="minorBidi"/>
          <w:color w:val="auto"/>
          <w:sz w:val="22"/>
          <w:szCs w:val="22"/>
        </w:rPr>
        <w:t>The</w:t>
      </w:r>
      <w:r w:rsidR="00EE7715" w:rsidRPr="00EE7715">
        <w:rPr>
          <w:rFonts w:asciiTheme="minorHAnsi" w:hAnsiTheme="minorHAnsi" w:cstheme="minorBidi"/>
          <w:color w:val="auto"/>
          <w:sz w:val="22"/>
          <w:szCs w:val="22"/>
        </w:rPr>
        <w:t xml:space="preserve"> analysis of internal and external data </w:t>
      </w:r>
      <w:r>
        <w:rPr>
          <w:rFonts w:asciiTheme="minorHAnsi" w:hAnsiTheme="minorHAnsi" w:cstheme="minorBidi"/>
          <w:color w:val="auto"/>
          <w:sz w:val="22"/>
          <w:szCs w:val="22"/>
        </w:rPr>
        <w:t xml:space="preserve">to prepare these plans </w:t>
      </w:r>
      <w:r w:rsidR="00EE7715" w:rsidRPr="00EE7715">
        <w:rPr>
          <w:rFonts w:asciiTheme="minorHAnsi" w:hAnsiTheme="minorHAnsi" w:cstheme="minorBidi"/>
          <w:color w:val="auto"/>
          <w:sz w:val="22"/>
          <w:szCs w:val="22"/>
        </w:rPr>
        <w:t xml:space="preserve">and the resulting recommendations provide a common foundation for the dialogue about the college’s effectiveness in fulfilling its mission. These recommendations are intended to serve as the basis for the college’s three-year Strategic Plans and to inform annual unit plans. In this manner a direction is established for the college under changing conditions and for the long-term development of programs and services. </w:t>
      </w:r>
    </w:p>
    <w:p w:rsidR="004E5EA9" w:rsidRPr="00EE7715" w:rsidRDefault="004E5EA9" w:rsidP="00EE7715">
      <w:pPr>
        <w:pStyle w:val="Default"/>
        <w:rPr>
          <w:rFonts w:asciiTheme="minorHAnsi" w:hAnsiTheme="minorHAnsi" w:cstheme="minorBidi"/>
          <w:color w:val="auto"/>
          <w:sz w:val="22"/>
          <w:szCs w:val="22"/>
        </w:rPr>
      </w:pPr>
    </w:p>
    <w:p w:rsidR="004E5EA9" w:rsidRPr="00EE7715" w:rsidRDefault="00EE7715" w:rsidP="00EE7715">
      <w:pPr>
        <w:pStyle w:val="Default"/>
        <w:rPr>
          <w:rFonts w:asciiTheme="minorHAnsi" w:hAnsiTheme="minorHAnsi" w:cstheme="minorBidi"/>
          <w:color w:val="auto"/>
          <w:sz w:val="22"/>
          <w:szCs w:val="22"/>
        </w:rPr>
      </w:pPr>
      <w:r w:rsidRPr="00EE7715">
        <w:rPr>
          <w:rFonts w:asciiTheme="minorHAnsi" w:hAnsiTheme="minorHAnsi" w:cstheme="minorBidi"/>
          <w:color w:val="auto"/>
          <w:sz w:val="22"/>
          <w:szCs w:val="22"/>
        </w:rPr>
        <w:t xml:space="preserve">The current Education Master Plan spans from 2009 to 2019. </w:t>
      </w:r>
      <w:r w:rsidR="00584F97">
        <w:rPr>
          <w:rFonts w:asciiTheme="minorHAnsi" w:hAnsiTheme="minorHAnsi" w:cstheme="minorBidi"/>
          <w:color w:val="auto"/>
          <w:sz w:val="22"/>
          <w:szCs w:val="22"/>
        </w:rPr>
        <w:t xml:space="preserve">The Facilities Master Plan spans from 2004 to 2015.    The Technology Master Plan spans from 2011 to 2016.  </w:t>
      </w:r>
      <w:r w:rsidRPr="00EE7715">
        <w:rPr>
          <w:rFonts w:asciiTheme="minorHAnsi" w:hAnsiTheme="minorHAnsi" w:cstheme="minorBidi"/>
          <w:color w:val="auto"/>
          <w:sz w:val="22"/>
          <w:szCs w:val="22"/>
        </w:rPr>
        <w:t>Subsequent iterations of the</w:t>
      </w:r>
      <w:r w:rsidR="00584F97">
        <w:rPr>
          <w:rFonts w:asciiTheme="minorHAnsi" w:hAnsiTheme="minorHAnsi" w:cstheme="minorBidi"/>
          <w:color w:val="auto"/>
          <w:sz w:val="22"/>
          <w:szCs w:val="22"/>
        </w:rPr>
        <w:t>se</w:t>
      </w:r>
      <w:r w:rsidRPr="00EE7715">
        <w:rPr>
          <w:rFonts w:asciiTheme="minorHAnsi" w:hAnsiTheme="minorHAnsi" w:cstheme="minorBidi"/>
          <w:color w:val="auto"/>
          <w:sz w:val="22"/>
          <w:szCs w:val="22"/>
        </w:rPr>
        <w:t xml:space="preserve"> </w:t>
      </w:r>
      <w:r w:rsidR="00584F97">
        <w:rPr>
          <w:rFonts w:asciiTheme="minorHAnsi" w:hAnsiTheme="minorHAnsi" w:cstheme="minorBidi"/>
          <w:color w:val="auto"/>
          <w:sz w:val="22"/>
          <w:szCs w:val="22"/>
        </w:rPr>
        <w:t>p</w:t>
      </w:r>
      <w:r w:rsidRPr="00EE7715">
        <w:rPr>
          <w:rFonts w:asciiTheme="minorHAnsi" w:hAnsiTheme="minorHAnsi" w:cstheme="minorBidi"/>
          <w:color w:val="auto"/>
          <w:sz w:val="22"/>
          <w:szCs w:val="22"/>
        </w:rPr>
        <w:t>lan</w:t>
      </w:r>
      <w:r w:rsidR="00584F97">
        <w:rPr>
          <w:rFonts w:asciiTheme="minorHAnsi" w:hAnsiTheme="minorHAnsi" w:cstheme="minorBidi"/>
          <w:color w:val="auto"/>
          <w:sz w:val="22"/>
          <w:szCs w:val="22"/>
        </w:rPr>
        <w:t>s</w:t>
      </w:r>
      <w:r w:rsidRPr="00EE7715">
        <w:rPr>
          <w:rFonts w:asciiTheme="minorHAnsi" w:hAnsiTheme="minorHAnsi" w:cstheme="minorBidi"/>
          <w:color w:val="auto"/>
          <w:sz w:val="22"/>
          <w:szCs w:val="22"/>
        </w:rPr>
        <w:t xml:space="preserve"> will be developed when the term</w:t>
      </w:r>
      <w:r w:rsidR="00584F97">
        <w:rPr>
          <w:rFonts w:asciiTheme="minorHAnsi" w:hAnsiTheme="minorHAnsi" w:cstheme="minorBidi"/>
          <w:color w:val="auto"/>
          <w:sz w:val="22"/>
          <w:szCs w:val="22"/>
        </w:rPr>
        <w:t>s</w:t>
      </w:r>
      <w:r w:rsidRPr="00EE7715">
        <w:rPr>
          <w:rFonts w:asciiTheme="minorHAnsi" w:hAnsiTheme="minorHAnsi" w:cstheme="minorBidi"/>
          <w:color w:val="auto"/>
          <w:sz w:val="22"/>
          <w:szCs w:val="22"/>
        </w:rPr>
        <w:t xml:space="preserve"> of th</w:t>
      </w:r>
      <w:r w:rsidR="00584F97">
        <w:rPr>
          <w:rFonts w:asciiTheme="minorHAnsi" w:hAnsiTheme="minorHAnsi" w:cstheme="minorBidi"/>
          <w:color w:val="auto"/>
          <w:sz w:val="22"/>
          <w:szCs w:val="22"/>
        </w:rPr>
        <w:t>e</w:t>
      </w:r>
      <w:r w:rsidRPr="00EE7715">
        <w:rPr>
          <w:rFonts w:asciiTheme="minorHAnsi" w:hAnsiTheme="minorHAnsi" w:cstheme="minorBidi"/>
          <w:color w:val="auto"/>
          <w:sz w:val="22"/>
          <w:szCs w:val="22"/>
        </w:rPr>
        <w:t>s</w:t>
      </w:r>
      <w:r w:rsidR="00584F97">
        <w:rPr>
          <w:rFonts w:asciiTheme="minorHAnsi" w:hAnsiTheme="minorHAnsi" w:cstheme="minorBidi"/>
          <w:color w:val="auto"/>
          <w:sz w:val="22"/>
          <w:szCs w:val="22"/>
        </w:rPr>
        <w:t>e</w:t>
      </w:r>
      <w:r w:rsidRPr="00EE7715">
        <w:rPr>
          <w:rFonts w:asciiTheme="minorHAnsi" w:hAnsiTheme="minorHAnsi" w:cstheme="minorBidi"/>
          <w:color w:val="auto"/>
          <w:sz w:val="22"/>
          <w:szCs w:val="22"/>
        </w:rPr>
        <w:t xml:space="preserve"> plan</w:t>
      </w:r>
      <w:r w:rsidR="00584F97">
        <w:rPr>
          <w:rFonts w:asciiTheme="minorHAnsi" w:hAnsiTheme="minorHAnsi" w:cstheme="minorBidi"/>
          <w:color w:val="auto"/>
          <w:sz w:val="22"/>
          <w:szCs w:val="22"/>
        </w:rPr>
        <w:t xml:space="preserve">s expire or if there is a </w:t>
      </w:r>
      <w:r w:rsidRPr="00EE7715">
        <w:rPr>
          <w:rFonts w:asciiTheme="minorHAnsi" w:hAnsiTheme="minorHAnsi" w:cstheme="minorBidi"/>
          <w:color w:val="auto"/>
          <w:sz w:val="22"/>
          <w:szCs w:val="22"/>
        </w:rPr>
        <w:t xml:space="preserve">major change of internal or external conditions. </w:t>
      </w:r>
      <w:r w:rsidR="00584F97">
        <w:rPr>
          <w:rFonts w:asciiTheme="minorHAnsi" w:hAnsiTheme="minorHAnsi" w:cstheme="minorBidi"/>
          <w:color w:val="auto"/>
          <w:sz w:val="22"/>
          <w:szCs w:val="22"/>
        </w:rPr>
        <w:t xml:space="preserve">  </w:t>
      </w:r>
    </w:p>
    <w:p w:rsidR="006C1373" w:rsidRDefault="006C1373" w:rsidP="00EE7715">
      <w:pPr>
        <w:pStyle w:val="Default"/>
        <w:rPr>
          <w:rFonts w:asciiTheme="minorHAnsi" w:hAnsiTheme="minorHAnsi" w:cstheme="minorBidi"/>
          <w:color w:val="auto"/>
          <w:sz w:val="22"/>
          <w:szCs w:val="22"/>
        </w:rPr>
      </w:pPr>
    </w:p>
    <w:p w:rsidR="00EE7715" w:rsidRDefault="00EE7715" w:rsidP="00EE7715">
      <w:pPr>
        <w:pStyle w:val="Default"/>
        <w:rPr>
          <w:rFonts w:asciiTheme="minorHAnsi" w:hAnsiTheme="minorHAnsi" w:cstheme="minorBidi"/>
          <w:color w:val="auto"/>
          <w:sz w:val="22"/>
          <w:szCs w:val="22"/>
        </w:rPr>
      </w:pPr>
      <w:r w:rsidRPr="00EE7715">
        <w:rPr>
          <w:rFonts w:asciiTheme="minorHAnsi" w:hAnsiTheme="minorHAnsi" w:cstheme="minorBidi"/>
          <w:color w:val="auto"/>
          <w:sz w:val="22"/>
          <w:szCs w:val="22"/>
        </w:rPr>
        <w:t>The Accrediting Commission for Community and Junior Colleges standard</w:t>
      </w:r>
      <w:r w:rsidR="00CA1ABC">
        <w:rPr>
          <w:rFonts w:asciiTheme="minorHAnsi" w:hAnsiTheme="minorHAnsi" w:cstheme="minorBidi"/>
          <w:color w:val="auto"/>
          <w:sz w:val="22"/>
          <w:szCs w:val="22"/>
        </w:rPr>
        <w:t>s</w:t>
      </w:r>
      <w:r w:rsidRPr="00EE7715">
        <w:rPr>
          <w:rFonts w:asciiTheme="minorHAnsi" w:hAnsiTheme="minorHAnsi" w:cstheme="minorBidi"/>
          <w:color w:val="auto"/>
          <w:sz w:val="22"/>
          <w:szCs w:val="22"/>
        </w:rPr>
        <w:t xml:space="preserve"> most relevant to the development and implementation of the all processes described in the remainder of this </w:t>
      </w:r>
      <w:r w:rsidR="00980881">
        <w:rPr>
          <w:rFonts w:asciiTheme="minorHAnsi" w:hAnsiTheme="minorHAnsi" w:cstheme="minorBidi"/>
          <w:color w:val="auto"/>
          <w:sz w:val="22"/>
          <w:szCs w:val="22"/>
        </w:rPr>
        <w:t>Ventura College</w:t>
      </w:r>
      <w:r w:rsidRPr="00EE7715">
        <w:rPr>
          <w:rFonts w:asciiTheme="minorHAnsi" w:hAnsiTheme="minorHAnsi" w:cstheme="minorBidi"/>
          <w:color w:val="auto"/>
          <w:sz w:val="22"/>
          <w:szCs w:val="22"/>
        </w:rPr>
        <w:t xml:space="preserve"> Integrated Planning Manual 20</w:t>
      </w:r>
      <w:r w:rsidR="00980881">
        <w:rPr>
          <w:rFonts w:asciiTheme="minorHAnsi" w:hAnsiTheme="minorHAnsi" w:cstheme="minorBidi"/>
          <w:color w:val="auto"/>
          <w:sz w:val="22"/>
          <w:szCs w:val="22"/>
        </w:rPr>
        <w:t>11</w:t>
      </w:r>
      <w:r w:rsidRPr="00EE7715">
        <w:rPr>
          <w:rFonts w:asciiTheme="minorHAnsi" w:hAnsiTheme="minorHAnsi" w:cstheme="minorBidi"/>
          <w:color w:val="auto"/>
          <w:sz w:val="22"/>
          <w:szCs w:val="22"/>
        </w:rPr>
        <w:t xml:space="preserve"> </w:t>
      </w:r>
      <w:r w:rsidR="00CA1ABC">
        <w:rPr>
          <w:rFonts w:asciiTheme="minorHAnsi" w:hAnsiTheme="minorHAnsi" w:cstheme="minorBidi"/>
          <w:color w:val="auto"/>
          <w:sz w:val="22"/>
          <w:szCs w:val="22"/>
        </w:rPr>
        <w:t>are I.B.1-5, III.B.1.a, III.B.2.b</w:t>
      </w:r>
      <w:r w:rsidR="006C1373">
        <w:rPr>
          <w:rFonts w:asciiTheme="minorHAnsi" w:hAnsiTheme="minorHAnsi" w:cstheme="minorBidi"/>
          <w:color w:val="auto"/>
          <w:sz w:val="22"/>
          <w:szCs w:val="22"/>
        </w:rPr>
        <w:t>, and III.C.</w:t>
      </w:r>
      <w:r w:rsidR="000F6001">
        <w:rPr>
          <w:rFonts w:asciiTheme="minorHAnsi" w:hAnsiTheme="minorHAnsi" w:cstheme="minorBidi"/>
          <w:color w:val="auto"/>
          <w:sz w:val="22"/>
          <w:szCs w:val="22"/>
        </w:rPr>
        <w:t>3</w:t>
      </w:r>
      <w:r w:rsidRPr="00EE7715">
        <w:rPr>
          <w:rFonts w:asciiTheme="minorHAnsi" w:hAnsiTheme="minorHAnsi" w:cstheme="minorBidi"/>
          <w:color w:val="auto"/>
          <w:sz w:val="22"/>
          <w:szCs w:val="22"/>
        </w:rPr>
        <w:t xml:space="preserve">: </w:t>
      </w:r>
    </w:p>
    <w:p w:rsidR="004E5EA9" w:rsidRPr="00EE7715" w:rsidRDefault="004E5EA9" w:rsidP="00EE7715">
      <w:pPr>
        <w:pStyle w:val="Default"/>
        <w:rPr>
          <w:rFonts w:asciiTheme="minorHAnsi" w:hAnsiTheme="minorHAnsi" w:cstheme="minorBidi"/>
          <w:color w:val="auto"/>
          <w:sz w:val="22"/>
          <w:szCs w:val="22"/>
        </w:rPr>
      </w:pPr>
    </w:p>
    <w:p w:rsidR="00EE7715" w:rsidRPr="00EE7715" w:rsidRDefault="00EE7715" w:rsidP="004E5EA9">
      <w:pPr>
        <w:pStyle w:val="Default"/>
        <w:ind w:left="720"/>
        <w:rPr>
          <w:rFonts w:asciiTheme="minorHAnsi" w:hAnsiTheme="minorHAnsi" w:cstheme="minorBidi"/>
          <w:color w:val="auto"/>
          <w:sz w:val="22"/>
          <w:szCs w:val="22"/>
        </w:rPr>
      </w:pPr>
      <w:r w:rsidRPr="00EE7715">
        <w:rPr>
          <w:rFonts w:asciiTheme="minorHAnsi" w:hAnsiTheme="minorHAnsi" w:cstheme="minorBidi"/>
          <w:color w:val="auto"/>
          <w:sz w:val="22"/>
          <w:szCs w:val="22"/>
        </w:rPr>
        <w:t xml:space="preserve">I. B. Improving Institutional Effectiveness </w:t>
      </w:r>
    </w:p>
    <w:p w:rsidR="00EE7715" w:rsidRPr="00EE7715" w:rsidRDefault="00EE7715" w:rsidP="00EE7715">
      <w:pPr>
        <w:pStyle w:val="Default"/>
        <w:ind w:left="720"/>
        <w:rPr>
          <w:rFonts w:asciiTheme="minorHAnsi" w:hAnsiTheme="minorHAnsi" w:cstheme="minorBidi"/>
          <w:color w:val="auto"/>
          <w:sz w:val="22"/>
          <w:szCs w:val="22"/>
        </w:rPr>
      </w:pPr>
      <w:r w:rsidRPr="00EE7715">
        <w:rPr>
          <w:rFonts w:asciiTheme="minorHAnsi" w:hAnsiTheme="minorHAnsi" w:cstheme="minorBidi"/>
          <w:color w:val="auto"/>
          <w:sz w:val="22"/>
          <w:szCs w:val="22"/>
        </w:rPr>
        <w:t xml:space="preserve">The institution demonstrates a conscious effort to produce and support student learning, measures that learning, assesses how well learning is occurring, and makes changes to improve student learning. The institution also organizes its key processes and allocates its resources to effectively support student learning. The institution demonstrates its effectiveness by providing 1) evidence of the achievement of student learning outcomes and 2) evidence of institution and program performance. The institution uses ongoing and systematic evaluation and planning to refine its key processes and improve student learning. </w:t>
      </w:r>
    </w:p>
    <w:p w:rsidR="00EE7715" w:rsidRPr="00EE7715" w:rsidRDefault="00EE7715" w:rsidP="004E5EA9">
      <w:pPr>
        <w:pStyle w:val="Default"/>
        <w:numPr>
          <w:ilvl w:val="0"/>
          <w:numId w:val="3"/>
        </w:numPr>
        <w:rPr>
          <w:rFonts w:asciiTheme="minorHAnsi" w:hAnsiTheme="minorHAnsi" w:cstheme="minorBidi"/>
          <w:color w:val="auto"/>
          <w:sz w:val="22"/>
          <w:szCs w:val="22"/>
        </w:rPr>
      </w:pPr>
      <w:r w:rsidRPr="00EE7715">
        <w:rPr>
          <w:rFonts w:asciiTheme="minorHAnsi" w:hAnsiTheme="minorHAnsi" w:cstheme="minorBidi"/>
          <w:color w:val="auto"/>
          <w:sz w:val="22"/>
          <w:szCs w:val="22"/>
        </w:rPr>
        <w:t xml:space="preserve">The institution maintains an ongoing, collegial, self-reflective dialogue about the continuous improvement of student learning and institutional processes. </w:t>
      </w:r>
    </w:p>
    <w:p w:rsidR="00EE7715" w:rsidRPr="00EE7715" w:rsidRDefault="00EE7715" w:rsidP="004E5EA9">
      <w:pPr>
        <w:pStyle w:val="Default"/>
        <w:numPr>
          <w:ilvl w:val="0"/>
          <w:numId w:val="3"/>
        </w:numPr>
        <w:rPr>
          <w:rFonts w:asciiTheme="minorHAnsi" w:hAnsiTheme="minorHAnsi" w:cstheme="minorBidi"/>
          <w:color w:val="auto"/>
          <w:sz w:val="22"/>
          <w:szCs w:val="22"/>
        </w:rPr>
      </w:pPr>
      <w:r w:rsidRPr="00EE7715">
        <w:rPr>
          <w:rFonts w:asciiTheme="minorHAnsi" w:hAnsiTheme="minorHAnsi" w:cstheme="minorBidi"/>
          <w:color w:val="auto"/>
          <w:sz w:val="22"/>
          <w:szCs w:val="22"/>
        </w:rPr>
        <w:t xml:space="preserve">The institution sets goals to improve its effectiveness consistent with its stated purposes. The institution articulates its goals and states the objectives derived from them in measurable terms so that the degree to which they are achieved can be determined and widely discussed. The institutional members understand these goals and work collaboratively toward their achievement. </w:t>
      </w:r>
    </w:p>
    <w:p w:rsidR="00EE7715" w:rsidRPr="004E5EA9" w:rsidRDefault="00EE7715" w:rsidP="004E5EA9">
      <w:pPr>
        <w:pStyle w:val="Default"/>
        <w:numPr>
          <w:ilvl w:val="0"/>
          <w:numId w:val="3"/>
        </w:numPr>
        <w:rPr>
          <w:rFonts w:asciiTheme="minorHAnsi" w:hAnsiTheme="minorHAnsi" w:cstheme="minorBidi"/>
          <w:color w:val="auto"/>
          <w:sz w:val="22"/>
          <w:szCs w:val="22"/>
        </w:rPr>
      </w:pPr>
      <w:r w:rsidRPr="00EE7715">
        <w:rPr>
          <w:rFonts w:asciiTheme="minorHAnsi" w:hAnsiTheme="minorHAnsi" w:cstheme="minorBidi"/>
          <w:color w:val="auto"/>
          <w:sz w:val="22"/>
          <w:szCs w:val="22"/>
        </w:rPr>
        <w:t xml:space="preserve">The institution assesses progress toward achieving its stated goals and makes decisions regarding the improvement of institutional effectiveness in an ongoing and systematic cycle of evaluation, integrated planning, resource allocation, </w:t>
      </w:r>
      <w:r w:rsidRPr="004E5EA9">
        <w:rPr>
          <w:rFonts w:asciiTheme="minorHAnsi" w:hAnsiTheme="minorHAnsi" w:cstheme="minorBidi"/>
          <w:color w:val="auto"/>
          <w:sz w:val="22"/>
          <w:szCs w:val="22"/>
        </w:rPr>
        <w:t xml:space="preserve">implementation, and reevaluation. Evaluation is based on analyses of both quantitative and qualitative data. </w:t>
      </w:r>
    </w:p>
    <w:p w:rsidR="00EE7715" w:rsidRPr="00EE7715" w:rsidRDefault="00EE7715" w:rsidP="004E5EA9">
      <w:pPr>
        <w:pStyle w:val="Default"/>
        <w:numPr>
          <w:ilvl w:val="0"/>
          <w:numId w:val="3"/>
        </w:numPr>
        <w:rPr>
          <w:rFonts w:asciiTheme="minorHAnsi" w:hAnsiTheme="minorHAnsi" w:cstheme="minorBidi"/>
          <w:color w:val="auto"/>
          <w:sz w:val="22"/>
          <w:szCs w:val="22"/>
        </w:rPr>
      </w:pPr>
      <w:r w:rsidRPr="00EE7715">
        <w:rPr>
          <w:rFonts w:asciiTheme="minorHAnsi" w:hAnsiTheme="minorHAnsi" w:cstheme="minorBidi"/>
          <w:color w:val="auto"/>
          <w:sz w:val="22"/>
          <w:szCs w:val="22"/>
        </w:rPr>
        <w:t xml:space="preserve">The institution provides evidence that the planning process is broad-based, offers opportunities for input by appropriate constituencies, allocates necessary resources, and leads to improvement of institutional effectiveness. </w:t>
      </w:r>
    </w:p>
    <w:p w:rsidR="00EE7715" w:rsidRPr="00EE7715" w:rsidRDefault="00EE7715" w:rsidP="004E5EA9">
      <w:pPr>
        <w:pStyle w:val="Default"/>
        <w:numPr>
          <w:ilvl w:val="0"/>
          <w:numId w:val="3"/>
        </w:numPr>
        <w:rPr>
          <w:rFonts w:asciiTheme="minorHAnsi" w:hAnsiTheme="minorHAnsi" w:cstheme="minorBidi"/>
          <w:color w:val="auto"/>
          <w:sz w:val="22"/>
          <w:szCs w:val="22"/>
        </w:rPr>
      </w:pPr>
      <w:r w:rsidRPr="00EE7715">
        <w:rPr>
          <w:rFonts w:asciiTheme="minorHAnsi" w:hAnsiTheme="minorHAnsi" w:cstheme="minorBidi"/>
          <w:color w:val="auto"/>
          <w:sz w:val="22"/>
          <w:szCs w:val="22"/>
        </w:rPr>
        <w:t xml:space="preserve">The institution uses documented assessment results to communicate matters of quality assurance to appropriate constituencies. </w:t>
      </w:r>
    </w:p>
    <w:p w:rsidR="00EE7715" w:rsidRPr="00EE7715" w:rsidRDefault="00EE7715" w:rsidP="00EE7715">
      <w:pPr>
        <w:pStyle w:val="Default"/>
        <w:rPr>
          <w:rFonts w:asciiTheme="minorHAnsi" w:hAnsiTheme="minorHAnsi" w:cstheme="minorBidi"/>
          <w:color w:val="auto"/>
          <w:sz w:val="22"/>
          <w:szCs w:val="22"/>
        </w:rPr>
      </w:pPr>
    </w:p>
    <w:p w:rsidR="00720648" w:rsidRDefault="00720648" w:rsidP="009D3F46">
      <w:pPr>
        <w:pStyle w:val="Default"/>
        <w:ind w:left="720"/>
        <w:rPr>
          <w:rFonts w:asciiTheme="minorHAnsi" w:hAnsiTheme="minorHAnsi" w:cstheme="minorBidi"/>
          <w:color w:val="auto"/>
          <w:sz w:val="22"/>
          <w:szCs w:val="22"/>
        </w:rPr>
      </w:pPr>
    </w:p>
    <w:p w:rsidR="00720648" w:rsidRDefault="00720648" w:rsidP="009D3F46">
      <w:pPr>
        <w:pStyle w:val="Default"/>
        <w:ind w:left="720"/>
        <w:rPr>
          <w:rFonts w:asciiTheme="minorHAnsi" w:hAnsiTheme="minorHAnsi" w:cstheme="minorBidi"/>
          <w:color w:val="auto"/>
          <w:sz w:val="22"/>
          <w:szCs w:val="22"/>
        </w:rPr>
      </w:pPr>
    </w:p>
    <w:p w:rsidR="00720648" w:rsidRDefault="00720648" w:rsidP="009D3F46">
      <w:pPr>
        <w:pStyle w:val="Default"/>
        <w:ind w:left="720"/>
        <w:rPr>
          <w:rFonts w:asciiTheme="minorHAnsi" w:hAnsiTheme="minorHAnsi" w:cstheme="minorBidi"/>
          <w:color w:val="auto"/>
          <w:sz w:val="22"/>
          <w:szCs w:val="22"/>
        </w:rPr>
      </w:pPr>
    </w:p>
    <w:p w:rsidR="009D3F46" w:rsidRPr="009D3F46" w:rsidRDefault="009D3F46" w:rsidP="009D3F46">
      <w:pPr>
        <w:pStyle w:val="Default"/>
        <w:ind w:left="720"/>
        <w:rPr>
          <w:rFonts w:asciiTheme="minorHAnsi" w:hAnsiTheme="minorHAnsi" w:cstheme="minorBidi"/>
          <w:color w:val="auto"/>
          <w:sz w:val="22"/>
          <w:szCs w:val="22"/>
        </w:rPr>
      </w:pPr>
      <w:r w:rsidRPr="009D3F46">
        <w:rPr>
          <w:rFonts w:asciiTheme="minorHAnsi" w:hAnsiTheme="minorHAnsi" w:cstheme="minorBidi"/>
          <w:color w:val="auto"/>
          <w:sz w:val="22"/>
          <w:szCs w:val="22"/>
        </w:rPr>
        <w:lastRenderedPageBreak/>
        <w:t xml:space="preserve">III B. Physical Resources </w:t>
      </w:r>
    </w:p>
    <w:p w:rsidR="009D3F46" w:rsidRDefault="009D3F46" w:rsidP="009D3F46">
      <w:pPr>
        <w:pStyle w:val="Default"/>
        <w:ind w:left="720"/>
        <w:rPr>
          <w:rFonts w:asciiTheme="minorHAnsi" w:hAnsiTheme="minorHAnsi" w:cstheme="minorBidi"/>
          <w:color w:val="auto"/>
          <w:sz w:val="22"/>
          <w:szCs w:val="22"/>
        </w:rPr>
      </w:pPr>
      <w:r w:rsidRPr="009D3F46">
        <w:rPr>
          <w:rFonts w:asciiTheme="minorHAnsi" w:hAnsiTheme="minorHAnsi" w:cstheme="minorBidi"/>
          <w:color w:val="auto"/>
          <w:sz w:val="22"/>
          <w:szCs w:val="22"/>
        </w:rPr>
        <w:t>Physical resources, which include facilities, equipment, land, and other assets, support student learning programs and services and improve institutional effectiveness. Physical resource planning is integrated with institutional planning.</w:t>
      </w:r>
    </w:p>
    <w:p w:rsidR="009D3F46" w:rsidRPr="009D3F46" w:rsidRDefault="009D3F46" w:rsidP="009D3F46">
      <w:pPr>
        <w:pStyle w:val="Default"/>
        <w:numPr>
          <w:ilvl w:val="0"/>
          <w:numId w:val="8"/>
        </w:numPr>
        <w:rPr>
          <w:rFonts w:asciiTheme="minorHAnsi" w:hAnsiTheme="minorHAnsi" w:cstheme="minorBidi"/>
          <w:color w:val="auto"/>
          <w:sz w:val="22"/>
          <w:szCs w:val="22"/>
        </w:rPr>
      </w:pPr>
      <w:r w:rsidRPr="009D3F46">
        <w:rPr>
          <w:rFonts w:asciiTheme="minorHAnsi" w:hAnsiTheme="minorHAnsi" w:cstheme="minorBidi"/>
          <w:color w:val="auto"/>
          <w:sz w:val="22"/>
          <w:szCs w:val="22"/>
        </w:rPr>
        <w:t xml:space="preserve">The institution provides safe and sufficient physical resources that support and assure the integrity and quality of its programs and services, regardless of location or means of delivery. </w:t>
      </w:r>
    </w:p>
    <w:p w:rsidR="009D3F46" w:rsidRPr="009D3F46" w:rsidRDefault="009D3F46" w:rsidP="009D3F46">
      <w:pPr>
        <w:pStyle w:val="Default"/>
        <w:numPr>
          <w:ilvl w:val="0"/>
          <w:numId w:val="9"/>
        </w:numPr>
        <w:rPr>
          <w:sz w:val="22"/>
          <w:szCs w:val="22"/>
        </w:rPr>
      </w:pPr>
      <w:r w:rsidRPr="00F6345B">
        <w:rPr>
          <w:rFonts w:asciiTheme="minorHAnsi" w:hAnsiTheme="minorHAnsi" w:cstheme="minorBidi"/>
          <w:color w:val="auto"/>
          <w:sz w:val="22"/>
          <w:szCs w:val="22"/>
        </w:rPr>
        <w:t xml:space="preserve">The institution plans, builds, maintains, and upgrades or replaces its physical resources in a manner that assures effective utilization and the continuing quality necessary </w:t>
      </w:r>
      <w:r w:rsidRPr="009D3F46">
        <w:rPr>
          <w:sz w:val="22"/>
          <w:szCs w:val="22"/>
        </w:rPr>
        <w:t xml:space="preserve">to support its </w:t>
      </w:r>
      <w:r w:rsidRPr="00F6345B">
        <w:rPr>
          <w:rFonts w:asciiTheme="minorHAnsi" w:hAnsiTheme="minorHAnsi" w:cstheme="minorBidi"/>
          <w:color w:val="auto"/>
          <w:sz w:val="22"/>
          <w:szCs w:val="22"/>
        </w:rPr>
        <w:t>programs and services.</w:t>
      </w:r>
      <w:r w:rsidRPr="009D3F46">
        <w:rPr>
          <w:sz w:val="22"/>
          <w:szCs w:val="22"/>
        </w:rPr>
        <w:t xml:space="preserve"> </w:t>
      </w:r>
    </w:p>
    <w:p w:rsidR="009D3F46" w:rsidRPr="009D3F46" w:rsidRDefault="009D3F46" w:rsidP="00F6345B">
      <w:pPr>
        <w:pStyle w:val="Default"/>
        <w:numPr>
          <w:ilvl w:val="0"/>
          <w:numId w:val="8"/>
        </w:numPr>
        <w:rPr>
          <w:rFonts w:asciiTheme="minorHAnsi" w:hAnsiTheme="minorHAnsi" w:cstheme="minorBidi"/>
          <w:color w:val="auto"/>
          <w:sz w:val="22"/>
          <w:szCs w:val="22"/>
        </w:rPr>
      </w:pPr>
      <w:r w:rsidRPr="009D3F46">
        <w:rPr>
          <w:rFonts w:asciiTheme="minorHAnsi" w:hAnsiTheme="minorHAnsi" w:cstheme="minorBidi"/>
          <w:color w:val="auto"/>
          <w:sz w:val="22"/>
          <w:szCs w:val="22"/>
        </w:rPr>
        <w:t xml:space="preserve">To assure the feasibility and effectiveness of physical resources in supporting institutional programs and services, the institution plans and evaluates its facilities and equipment on a regular basis, taking utilization and other relevant data into account. </w:t>
      </w:r>
    </w:p>
    <w:p w:rsidR="009D3F46" w:rsidRPr="009D3F46" w:rsidRDefault="009D3F46" w:rsidP="00F6345B">
      <w:pPr>
        <w:pStyle w:val="Default"/>
        <w:numPr>
          <w:ilvl w:val="0"/>
          <w:numId w:val="9"/>
        </w:numPr>
        <w:rPr>
          <w:rFonts w:asciiTheme="minorHAnsi" w:hAnsiTheme="minorHAnsi" w:cstheme="minorBidi"/>
          <w:color w:val="auto"/>
          <w:sz w:val="22"/>
          <w:szCs w:val="22"/>
        </w:rPr>
      </w:pPr>
      <w:r w:rsidRPr="009D3F46">
        <w:rPr>
          <w:rFonts w:asciiTheme="minorHAnsi" w:hAnsiTheme="minorHAnsi" w:cstheme="minorBidi"/>
          <w:color w:val="auto"/>
          <w:sz w:val="22"/>
          <w:szCs w:val="22"/>
        </w:rPr>
        <w:t xml:space="preserve">Physical resource planning is integrated with institutional planning. The institution </w:t>
      </w:r>
      <w:r w:rsidR="00CA1ABC">
        <w:rPr>
          <w:rFonts w:asciiTheme="minorHAnsi" w:hAnsiTheme="minorHAnsi" w:cstheme="minorBidi"/>
          <w:color w:val="auto"/>
          <w:sz w:val="22"/>
          <w:szCs w:val="22"/>
        </w:rPr>
        <w:t>s</w:t>
      </w:r>
      <w:r w:rsidRPr="009D3F46">
        <w:rPr>
          <w:rFonts w:asciiTheme="minorHAnsi" w:hAnsiTheme="minorHAnsi" w:cstheme="minorBidi"/>
          <w:color w:val="auto"/>
          <w:sz w:val="22"/>
          <w:szCs w:val="22"/>
        </w:rPr>
        <w:t xml:space="preserve">ystematically assesses the effective use of physical resources and uses the results of the evaluation as the basis for improvement. </w:t>
      </w:r>
    </w:p>
    <w:p w:rsidR="006C1373" w:rsidRDefault="006C1373" w:rsidP="006C1373">
      <w:pPr>
        <w:pStyle w:val="Heading5"/>
        <w:ind w:firstLine="720"/>
        <w:jc w:val="both"/>
        <w:rPr>
          <w:rFonts w:asciiTheme="minorHAnsi" w:eastAsiaTheme="minorHAnsi" w:hAnsiTheme="minorHAnsi" w:cstheme="minorBidi"/>
          <w:b w:val="0"/>
          <w:bCs w:val="0"/>
          <w:sz w:val="22"/>
          <w:szCs w:val="22"/>
        </w:rPr>
      </w:pPr>
    </w:p>
    <w:p w:rsidR="006C1373" w:rsidRDefault="006C1373" w:rsidP="006C1373">
      <w:pPr>
        <w:pStyle w:val="Heading5"/>
        <w:ind w:firstLine="720"/>
        <w:jc w:val="both"/>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III</w:t>
      </w:r>
      <w:r w:rsidRPr="006C1373">
        <w:rPr>
          <w:rFonts w:asciiTheme="minorHAnsi" w:eastAsiaTheme="minorHAnsi" w:hAnsiTheme="minorHAnsi" w:cstheme="minorBidi"/>
          <w:b w:val="0"/>
          <w:bCs w:val="0"/>
          <w:sz w:val="22"/>
          <w:szCs w:val="22"/>
        </w:rPr>
        <w:t>C.</w:t>
      </w:r>
      <w:r>
        <w:rPr>
          <w:rFonts w:asciiTheme="minorHAnsi" w:eastAsiaTheme="minorHAnsi" w:hAnsiTheme="minorHAnsi" w:cstheme="minorBidi"/>
          <w:b w:val="0"/>
          <w:bCs w:val="0"/>
          <w:sz w:val="22"/>
          <w:szCs w:val="22"/>
        </w:rPr>
        <w:t xml:space="preserve"> </w:t>
      </w:r>
      <w:r w:rsidRPr="006C1373">
        <w:rPr>
          <w:rFonts w:asciiTheme="minorHAnsi" w:eastAsiaTheme="minorHAnsi" w:hAnsiTheme="minorHAnsi" w:cstheme="minorBidi"/>
          <w:b w:val="0"/>
          <w:bCs w:val="0"/>
          <w:sz w:val="22"/>
          <w:szCs w:val="22"/>
        </w:rPr>
        <w:t>Technology Resources</w:t>
      </w:r>
    </w:p>
    <w:p w:rsidR="000F6001" w:rsidRPr="000F6001" w:rsidRDefault="000F6001" w:rsidP="000F6001">
      <w:pPr>
        <w:spacing w:after="0" w:line="240" w:lineRule="auto"/>
      </w:pPr>
      <w:r>
        <w:tab/>
        <w:t xml:space="preserve">Technology resources are used to support student learning programs and services and to improve </w:t>
      </w:r>
      <w:r>
        <w:tab/>
        <w:t>institutional effectiveness.  Technology planning is integrated with institutional planning.</w:t>
      </w:r>
    </w:p>
    <w:p w:rsidR="006C1373" w:rsidRPr="006C1373" w:rsidRDefault="000F6001" w:rsidP="000F6001">
      <w:pPr>
        <w:tabs>
          <w:tab w:val="left" w:pos="1440"/>
        </w:tabs>
        <w:spacing w:line="240" w:lineRule="auto"/>
        <w:ind w:left="1080"/>
      </w:pPr>
      <w:r>
        <w:t>3.</w:t>
      </w:r>
      <w:r>
        <w:tab/>
      </w:r>
      <w:r w:rsidR="006C1373" w:rsidRPr="006C1373">
        <w:t xml:space="preserve">Technology planning is integrated with institutional planning.  The institution systematically </w:t>
      </w:r>
      <w:r>
        <w:tab/>
      </w:r>
      <w:r w:rsidR="006C1373" w:rsidRPr="006C1373">
        <w:t xml:space="preserve">assesses the effective use of technology resources and uses the results of evaluation as the basis </w:t>
      </w:r>
      <w:r>
        <w:tab/>
      </w:r>
      <w:r w:rsidR="006C1373" w:rsidRPr="006C1373">
        <w:t>for improvement.</w:t>
      </w:r>
    </w:p>
    <w:p w:rsidR="004E5EA9" w:rsidRDefault="004E5EA9" w:rsidP="009D3F46">
      <w:r>
        <w:br w:type="page"/>
      </w:r>
    </w:p>
    <w:p w:rsidR="00EE7715" w:rsidRPr="000E7FC0" w:rsidRDefault="004E5EA9" w:rsidP="004E5EA9">
      <w:pPr>
        <w:pStyle w:val="NoSpacing"/>
        <w:jc w:val="center"/>
        <w:rPr>
          <w:b/>
        </w:rPr>
      </w:pPr>
      <w:r w:rsidRPr="000E7FC0">
        <w:rPr>
          <w:b/>
        </w:rPr>
        <w:lastRenderedPageBreak/>
        <w:t>Strategic Plan</w:t>
      </w:r>
    </w:p>
    <w:p w:rsidR="004E5EA9" w:rsidRDefault="004E5EA9" w:rsidP="004E5EA9">
      <w:pPr>
        <w:pStyle w:val="NoSpacing"/>
        <w:jc w:val="center"/>
      </w:pPr>
    </w:p>
    <w:p w:rsidR="004E5EA9" w:rsidRDefault="004E5EA9" w:rsidP="004E5EA9">
      <w:pPr>
        <w:pStyle w:val="Default"/>
        <w:rPr>
          <w:rFonts w:asciiTheme="minorHAnsi" w:hAnsiTheme="minorHAnsi" w:cstheme="minorBidi"/>
          <w:color w:val="auto"/>
          <w:sz w:val="22"/>
          <w:szCs w:val="22"/>
        </w:rPr>
      </w:pPr>
      <w:r w:rsidRPr="004E5EA9">
        <w:rPr>
          <w:rFonts w:asciiTheme="minorHAnsi" w:hAnsiTheme="minorHAnsi" w:cstheme="minorBidi"/>
          <w:color w:val="auto"/>
          <w:sz w:val="22"/>
          <w:szCs w:val="22"/>
        </w:rPr>
        <w:t xml:space="preserve">The Strategic Plan is the college’s short-term plan. This plan identifies the specific actions that the college must take to implement the </w:t>
      </w:r>
      <w:r w:rsidR="006D34A2">
        <w:rPr>
          <w:rFonts w:asciiTheme="minorHAnsi" w:hAnsiTheme="minorHAnsi" w:cstheme="minorBidi"/>
          <w:color w:val="auto"/>
          <w:sz w:val="22"/>
          <w:szCs w:val="22"/>
        </w:rPr>
        <w:t xml:space="preserve">institutional </w:t>
      </w:r>
      <w:r w:rsidR="0079067E">
        <w:rPr>
          <w:rFonts w:asciiTheme="minorHAnsi" w:hAnsiTheme="minorHAnsi" w:cstheme="minorBidi"/>
          <w:color w:val="auto"/>
          <w:sz w:val="22"/>
          <w:szCs w:val="22"/>
        </w:rPr>
        <w:t xml:space="preserve">strategic </w:t>
      </w:r>
      <w:r w:rsidR="006D34A2">
        <w:rPr>
          <w:rFonts w:asciiTheme="minorHAnsi" w:hAnsiTheme="minorHAnsi" w:cstheme="minorBidi"/>
          <w:color w:val="auto"/>
          <w:sz w:val="22"/>
          <w:szCs w:val="22"/>
        </w:rPr>
        <w:t>goals</w:t>
      </w:r>
      <w:r w:rsidRPr="004E5EA9">
        <w:rPr>
          <w:rFonts w:asciiTheme="minorHAnsi" w:hAnsiTheme="minorHAnsi" w:cstheme="minorBidi"/>
          <w:color w:val="auto"/>
          <w:sz w:val="22"/>
          <w:szCs w:val="22"/>
        </w:rPr>
        <w:t xml:space="preserve"> identified in the Educational Master Plan. </w:t>
      </w:r>
    </w:p>
    <w:p w:rsidR="004E5EA9" w:rsidRPr="004E5EA9" w:rsidRDefault="004E5EA9" w:rsidP="004E5EA9">
      <w:pPr>
        <w:pStyle w:val="Default"/>
        <w:rPr>
          <w:rFonts w:asciiTheme="minorHAnsi" w:hAnsiTheme="minorHAnsi" w:cstheme="minorBidi"/>
          <w:color w:val="auto"/>
          <w:sz w:val="22"/>
          <w:szCs w:val="22"/>
        </w:rPr>
      </w:pPr>
    </w:p>
    <w:p w:rsidR="004E5EA9" w:rsidRDefault="004E5EA9" w:rsidP="004E5EA9">
      <w:pPr>
        <w:pStyle w:val="Default"/>
        <w:rPr>
          <w:rFonts w:asciiTheme="minorHAnsi" w:hAnsiTheme="minorHAnsi" w:cstheme="minorBidi"/>
          <w:color w:val="auto"/>
          <w:sz w:val="22"/>
          <w:szCs w:val="22"/>
        </w:rPr>
      </w:pPr>
      <w:r w:rsidRPr="004E5EA9">
        <w:rPr>
          <w:rFonts w:asciiTheme="minorHAnsi" w:hAnsiTheme="minorHAnsi" w:cstheme="minorBidi"/>
          <w:color w:val="auto"/>
          <w:sz w:val="22"/>
          <w:szCs w:val="22"/>
        </w:rPr>
        <w:t xml:space="preserve">This planning process is initiated by reviewing the Educational Master Plan recommendations and determining which will serve as the college’s top </w:t>
      </w:r>
      <w:r w:rsidR="006D34A2">
        <w:rPr>
          <w:rFonts w:asciiTheme="minorHAnsi" w:hAnsiTheme="minorHAnsi" w:cstheme="minorBidi"/>
          <w:color w:val="auto"/>
          <w:sz w:val="22"/>
          <w:szCs w:val="22"/>
        </w:rPr>
        <w:t xml:space="preserve">institutional </w:t>
      </w:r>
      <w:r w:rsidR="00F67CB0">
        <w:rPr>
          <w:rFonts w:asciiTheme="minorHAnsi" w:hAnsiTheme="minorHAnsi" w:cstheme="minorBidi"/>
          <w:color w:val="auto"/>
          <w:sz w:val="22"/>
          <w:szCs w:val="22"/>
        </w:rPr>
        <w:t xml:space="preserve">strategic </w:t>
      </w:r>
      <w:r w:rsidR="006D34A2">
        <w:rPr>
          <w:rFonts w:asciiTheme="minorHAnsi" w:hAnsiTheme="minorHAnsi" w:cstheme="minorBidi"/>
          <w:color w:val="auto"/>
          <w:sz w:val="22"/>
          <w:szCs w:val="22"/>
        </w:rPr>
        <w:t>goals</w:t>
      </w:r>
      <w:r w:rsidRPr="004E5EA9">
        <w:rPr>
          <w:rFonts w:asciiTheme="minorHAnsi" w:hAnsiTheme="minorHAnsi" w:cstheme="minorBidi"/>
          <w:color w:val="auto"/>
          <w:sz w:val="22"/>
          <w:szCs w:val="22"/>
        </w:rPr>
        <w:t xml:space="preserve"> for the next three years. F</w:t>
      </w:r>
      <w:r w:rsidR="006D34A2">
        <w:rPr>
          <w:rFonts w:asciiTheme="minorHAnsi" w:hAnsiTheme="minorHAnsi" w:cstheme="minorBidi"/>
          <w:color w:val="auto"/>
          <w:sz w:val="22"/>
          <w:szCs w:val="22"/>
        </w:rPr>
        <w:t>or</w:t>
      </w:r>
      <w:r w:rsidRPr="004E5EA9">
        <w:rPr>
          <w:rFonts w:asciiTheme="minorHAnsi" w:hAnsiTheme="minorHAnsi" w:cstheme="minorBidi"/>
          <w:color w:val="auto"/>
          <w:sz w:val="22"/>
          <w:szCs w:val="22"/>
        </w:rPr>
        <w:t xml:space="preserve"> these </w:t>
      </w:r>
      <w:r w:rsidR="006D34A2">
        <w:rPr>
          <w:rFonts w:asciiTheme="minorHAnsi" w:hAnsiTheme="minorHAnsi" w:cstheme="minorBidi"/>
          <w:color w:val="auto"/>
          <w:sz w:val="22"/>
          <w:szCs w:val="22"/>
        </w:rPr>
        <w:t xml:space="preserve">institutional </w:t>
      </w:r>
      <w:r w:rsidR="00F67CB0">
        <w:rPr>
          <w:rFonts w:asciiTheme="minorHAnsi" w:hAnsiTheme="minorHAnsi" w:cstheme="minorBidi"/>
          <w:color w:val="auto"/>
          <w:sz w:val="22"/>
          <w:szCs w:val="22"/>
        </w:rPr>
        <w:t xml:space="preserve">strategic </w:t>
      </w:r>
      <w:r w:rsidR="006D34A2">
        <w:rPr>
          <w:rFonts w:asciiTheme="minorHAnsi" w:hAnsiTheme="minorHAnsi" w:cstheme="minorBidi"/>
          <w:color w:val="auto"/>
          <w:sz w:val="22"/>
          <w:szCs w:val="22"/>
        </w:rPr>
        <w:t xml:space="preserve">goals, </w:t>
      </w:r>
      <w:r w:rsidRPr="004E5EA9">
        <w:rPr>
          <w:rFonts w:asciiTheme="minorHAnsi" w:hAnsiTheme="minorHAnsi" w:cstheme="minorBidi"/>
          <w:color w:val="auto"/>
          <w:sz w:val="22"/>
          <w:szCs w:val="22"/>
        </w:rPr>
        <w:t xml:space="preserve">a number of </w:t>
      </w:r>
      <w:r w:rsidR="0042499F">
        <w:rPr>
          <w:rFonts w:asciiTheme="minorHAnsi" w:hAnsiTheme="minorHAnsi" w:cstheme="minorBidi"/>
          <w:color w:val="auto"/>
          <w:sz w:val="22"/>
          <w:szCs w:val="22"/>
        </w:rPr>
        <w:t xml:space="preserve">strategic </w:t>
      </w:r>
      <w:r w:rsidRPr="004E5EA9">
        <w:rPr>
          <w:rFonts w:asciiTheme="minorHAnsi" w:hAnsiTheme="minorHAnsi" w:cstheme="minorBidi"/>
          <w:color w:val="auto"/>
          <w:sz w:val="22"/>
          <w:szCs w:val="22"/>
        </w:rPr>
        <w:t xml:space="preserve">objectives are identified. </w:t>
      </w:r>
      <w:r w:rsidR="006D34A2">
        <w:rPr>
          <w:rFonts w:asciiTheme="minorHAnsi" w:hAnsiTheme="minorHAnsi" w:cstheme="minorBidi"/>
          <w:color w:val="auto"/>
          <w:sz w:val="22"/>
          <w:szCs w:val="22"/>
        </w:rPr>
        <w:t xml:space="preserve">  For each </w:t>
      </w:r>
      <w:r w:rsidR="0042499F">
        <w:rPr>
          <w:rFonts w:asciiTheme="minorHAnsi" w:hAnsiTheme="minorHAnsi" w:cstheme="minorBidi"/>
          <w:color w:val="auto"/>
          <w:sz w:val="22"/>
          <w:szCs w:val="22"/>
        </w:rPr>
        <w:t xml:space="preserve">strategic </w:t>
      </w:r>
      <w:r w:rsidR="006D34A2">
        <w:rPr>
          <w:rFonts w:asciiTheme="minorHAnsi" w:hAnsiTheme="minorHAnsi" w:cstheme="minorBidi"/>
          <w:color w:val="auto"/>
          <w:sz w:val="22"/>
          <w:szCs w:val="22"/>
        </w:rPr>
        <w:t xml:space="preserve">objective, measurable action steps are identified. </w:t>
      </w:r>
      <w:r w:rsidRPr="004E5EA9">
        <w:rPr>
          <w:rFonts w:asciiTheme="minorHAnsi" w:hAnsiTheme="minorHAnsi" w:cstheme="minorBidi"/>
          <w:color w:val="auto"/>
          <w:sz w:val="22"/>
          <w:szCs w:val="22"/>
        </w:rPr>
        <w:t xml:space="preserve">Each action step includes a timeline for completion, a description of indicators of success, and the assignment of parties responsible for implementing the action. </w:t>
      </w:r>
    </w:p>
    <w:p w:rsidR="000E7FC0" w:rsidRPr="004E5EA9" w:rsidRDefault="000E7FC0" w:rsidP="004E5EA9">
      <w:pPr>
        <w:pStyle w:val="Default"/>
        <w:rPr>
          <w:rFonts w:asciiTheme="minorHAnsi" w:hAnsiTheme="minorHAnsi" w:cstheme="minorBidi"/>
          <w:color w:val="auto"/>
          <w:sz w:val="22"/>
          <w:szCs w:val="22"/>
        </w:rPr>
      </w:pPr>
    </w:p>
    <w:p w:rsidR="004E5EA9" w:rsidRDefault="004E5EA9" w:rsidP="004E5EA9">
      <w:pPr>
        <w:pStyle w:val="Default"/>
        <w:rPr>
          <w:rFonts w:asciiTheme="minorHAnsi" w:hAnsiTheme="minorHAnsi" w:cstheme="minorBidi"/>
          <w:color w:val="auto"/>
          <w:sz w:val="22"/>
          <w:szCs w:val="22"/>
        </w:rPr>
      </w:pPr>
      <w:r w:rsidRPr="004E5EA9">
        <w:rPr>
          <w:rFonts w:asciiTheme="minorHAnsi" w:hAnsiTheme="minorHAnsi" w:cstheme="minorBidi"/>
          <w:color w:val="auto"/>
          <w:sz w:val="22"/>
          <w:szCs w:val="22"/>
        </w:rPr>
        <w:t xml:space="preserve">The Strategic Plan promotes continual improvement over time because the process calls for the prioritization of a reasonable number of </w:t>
      </w:r>
      <w:r w:rsidR="00F67CB0">
        <w:rPr>
          <w:rFonts w:asciiTheme="minorHAnsi" w:hAnsiTheme="minorHAnsi" w:cstheme="minorBidi"/>
          <w:color w:val="auto"/>
          <w:sz w:val="22"/>
          <w:szCs w:val="22"/>
        </w:rPr>
        <w:t xml:space="preserve">institutional strategic goals and </w:t>
      </w:r>
      <w:r w:rsidRPr="004E5EA9">
        <w:rPr>
          <w:rFonts w:asciiTheme="minorHAnsi" w:hAnsiTheme="minorHAnsi" w:cstheme="minorBidi"/>
          <w:color w:val="auto"/>
          <w:sz w:val="22"/>
          <w:szCs w:val="22"/>
        </w:rPr>
        <w:t>objectives for college wide concentration each year. Each year the college produces an annual institutional effectiveness report that documents progress on the objectives</w:t>
      </w:r>
      <w:r w:rsidR="00F67CB0">
        <w:rPr>
          <w:rFonts w:asciiTheme="minorHAnsi" w:hAnsiTheme="minorHAnsi" w:cstheme="minorBidi"/>
          <w:color w:val="auto"/>
          <w:sz w:val="22"/>
          <w:szCs w:val="22"/>
        </w:rPr>
        <w:t xml:space="preserve"> and that reinforces and sustains</w:t>
      </w:r>
      <w:r w:rsidRPr="004E5EA9">
        <w:rPr>
          <w:rFonts w:asciiTheme="minorHAnsi" w:hAnsiTheme="minorHAnsi" w:cstheme="minorBidi"/>
          <w:color w:val="auto"/>
          <w:sz w:val="22"/>
          <w:szCs w:val="22"/>
        </w:rPr>
        <w:t xml:space="preserve"> the college dialogue </w:t>
      </w:r>
      <w:r w:rsidR="00F67CB0">
        <w:rPr>
          <w:rFonts w:asciiTheme="minorHAnsi" w:hAnsiTheme="minorHAnsi" w:cstheme="minorBidi"/>
          <w:color w:val="auto"/>
          <w:sz w:val="22"/>
          <w:szCs w:val="22"/>
        </w:rPr>
        <w:t>about</w:t>
      </w:r>
      <w:r w:rsidRPr="004E5EA9">
        <w:rPr>
          <w:rFonts w:asciiTheme="minorHAnsi" w:hAnsiTheme="minorHAnsi" w:cstheme="minorBidi"/>
          <w:color w:val="auto"/>
          <w:sz w:val="22"/>
          <w:szCs w:val="22"/>
        </w:rPr>
        <w:t xml:space="preserve"> the</w:t>
      </w:r>
      <w:r w:rsidR="00B13AF8">
        <w:rPr>
          <w:rFonts w:asciiTheme="minorHAnsi" w:hAnsiTheme="minorHAnsi" w:cstheme="minorBidi"/>
          <w:color w:val="auto"/>
          <w:sz w:val="22"/>
          <w:szCs w:val="22"/>
        </w:rPr>
        <w:t xml:space="preserve"> achievement of the</w:t>
      </w:r>
      <w:r w:rsidRPr="004E5EA9">
        <w:rPr>
          <w:rFonts w:asciiTheme="minorHAnsi" w:hAnsiTheme="minorHAnsi" w:cstheme="minorBidi"/>
          <w:color w:val="auto"/>
          <w:sz w:val="22"/>
          <w:szCs w:val="22"/>
        </w:rPr>
        <w:t xml:space="preserve"> college’s long-term and short-term goals. </w:t>
      </w:r>
    </w:p>
    <w:p w:rsidR="000E7FC0" w:rsidRPr="004E5EA9" w:rsidRDefault="000E7FC0" w:rsidP="004E5EA9">
      <w:pPr>
        <w:pStyle w:val="Default"/>
        <w:rPr>
          <w:rFonts w:asciiTheme="minorHAnsi" w:hAnsiTheme="minorHAnsi" w:cstheme="minorBidi"/>
          <w:color w:val="auto"/>
          <w:sz w:val="22"/>
          <w:szCs w:val="22"/>
        </w:rPr>
      </w:pPr>
    </w:p>
    <w:p w:rsidR="004E5EA9" w:rsidRPr="004E5EA9" w:rsidRDefault="004E5EA9" w:rsidP="004E5EA9">
      <w:pPr>
        <w:pStyle w:val="Default"/>
        <w:rPr>
          <w:rFonts w:asciiTheme="minorHAnsi" w:hAnsiTheme="minorHAnsi" w:cstheme="minorBidi"/>
          <w:color w:val="auto"/>
          <w:sz w:val="22"/>
          <w:szCs w:val="22"/>
        </w:rPr>
      </w:pPr>
      <w:r w:rsidRPr="004E5EA9">
        <w:rPr>
          <w:rFonts w:asciiTheme="minorHAnsi" w:hAnsiTheme="minorHAnsi" w:cstheme="minorBidi"/>
          <w:color w:val="auto"/>
          <w:sz w:val="22"/>
          <w:szCs w:val="22"/>
        </w:rPr>
        <w:t xml:space="preserve">The </w:t>
      </w:r>
      <w:r w:rsidR="006C13ED">
        <w:rPr>
          <w:rFonts w:asciiTheme="minorHAnsi" w:hAnsiTheme="minorHAnsi" w:cstheme="minorBidi"/>
          <w:color w:val="auto"/>
          <w:sz w:val="22"/>
          <w:szCs w:val="22"/>
        </w:rPr>
        <w:t>College</w:t>
      </w:r>
      <w:r w:rsidRPr="004E5EA9">
        <w:rPr>
          <w:rFonts w:asciiTheme="minorHAnsi" w:hAnsiTheme="minorHAnsi" w:cstheme="minorBidi"/>
          <w:color w:val="auto"/>
          <w:sz w:val="22"/>
          <w:szCs w:val="22"/>
        </w:rPr>
        <w:t xml:space="preserve"> Planning Co</w:t>
      </w:r>
      <w:r w:rsidR="006C13ED">
        <w:rPr>
          <w:rFonts w:asciiTheme="minorHAnsi" w:hAnsiTheme="minorHAnsi" w:cstheme="minorBidi"/>
          <w:color w:val="auto"/>
          <w:sz w:val="22"/>
          <w:szCs w:val="22"/>
        </w:rPr>
        <w:t>uncil</w:t>
      </w:r>
      <w:r w:rsidRPr="004E5EA9">
        <w:rPr>
          <w:rFonts w:asciiTheme="minorHAnsi" w:hAnsiTheme="minorHAnsi" w:cstheme="minorBidi"/>
          <w:color w:val="auto"/>
          <w:sz w:val="22"/>
          <w:szCs w:val="22"/>
        </w:rPr>
        <w:t xml:space="preserve"> calls for the subsequent strategic plan when the term of the current strategic plan expires or when all strategic objectives have been achieved. The schedule for the coming decade is: </w:t>
      </w:r>
    </w:p>
    <w:p w:rsidR="004E5EA9" w:rsidRPr="004E5EA9" w:rsidRDefault="004E5EA9" w:rsidP="000E7FC0">
      <w:pPr>
        <w:pStyle w:val="Default"/>
        <w:numPr>
          <w:ilvl w:val="0"/>
          <w:numId w:val="4"/>
        </w:numPr>
        <w:rPr>
          <w:rFonts w:asciiTheme="minorHAnsi" w:hAnsiTheme="minorHAnsi" w:cstheme="minorBidi"/>
          <w:color w:val="auto"/>
          <w:sz w:val="22"/>
          <w:szCs w:val="22"/>
        </w:rPr>
      </w:pPr>
      <w:r w:rsidRPr="004E5EA9">
        <w:rPr>
          <w:rFonts w:asciiTheme="minorHAnsi" w:hAnsiTheme="minorHAnsi" w:cstheme="minorBidi"/>
          <w:color w:val="auto"/>
          <w:sz w:val="22"/>
          <w:szCs w:val="22"/>
        </w:rPr>
        <w:t>Strategic Plan 20</w:t>
      </w:r>
      <w:r w:rsidR="000E7FC0">
        <w:rPr>
          <w:rFonts w:asciiTheme="minorHAnsi" w:hAnsiTheme="minorHAnsi" w:cstheme="minorBidi"/>
          <w:color w:val="auto"/>
          <w:sz w:val="22"/>
          <w:szCs w:val="22"/>
        </w:rPr>
        <w:t>10</w:t>
      </w:r>
      <w:r w:rsidRPr="004E5EA9">
        <w:rPr>
          <w:rFonts w:asciiTheme="minorHAnsi" w:hAnsiTheme="minorHAnsi" w:cstheme="minorBidi"/>
          <w:color w:val="auto"/>
          <w:sz w:val="22"/>
          <w:szCs w:val="22"/>
        </w:rPr>
        <w:t>-201</w:t>
      </w:r>
      <w:r w:rsidR="000E7FC0">
        <w:rPr>
          <w:rFonts w:asciiTheme="minorHAnsi" w:hAnsiTheme="minorHAnsi" w:cstheme="minorBidi"/>
          <w:color w:val="auto"/>
          <w:sz w:val="22"/>
          <w:szCs w:val="22"/>
        </w:rPr>
        <w:t>3</w:t>
      </w:r>
      <w:r w:rsidRPr="004E5EA9">
        <w:rPr>
          <w:rFonts w:asciiTheme="minorHAnsi" w:hAnsiTheme="minorHAnsi" w:cstheme="minorBidi"/>
          <w:color w:val="auto"/>
          <w:sz w:val="22"/>
          <w:szCs w:val="22"/>
        </w:rPr>
        <w:t xml:space="preserve"> (</w:t>
      </w:r>
      <w:r w:rsidR="000E7FC0">
        <w:rPr>
          <w:rFonts w:asciiTheme="minorHAnsi" w:hAnsiTheme="minorHAnsi" w:cstheme="minorBidi"/>
          <w:color w:val="auto"/>
          <w:sz w:val="22"/>
          <w:szCs w:val="22"/>
        </w:rPr>
        <w:t>fall</w:t>
      </w:r>
      <w:r w:rsidRPr="004E5EA9">
        <w:rPr>
          <w:rFonts w:asciiTheme="minorHAnsi" w:hAnsiTheme="minorHAnsi" w:cstheme="minorBidi"/>
          <w:color w:val="auto"/>
          <w:sz w:val="22"/>
          <w:szCs w:val="22"/>
        </w:rPr>
        <w:t xml:space="preserve"> 20</w:t>
      </w:r>
      <w:r w:rsidR="000E7FC0">
        <w:rPr>
          <w:rFonts w:asciiTheme="minorHAnsi" w:hAnsiTheme="minorHAnsi" w:cstheme="minorBidi"/>
          <w:color w:val="auto"/>
          <w:sz w:val="22"/>
          <w:szCs w:val="22"/>
        </w:rPr>
        <w:t>10</w:t>
      </w:r>
      <w:r w:rsidRPr="004E5EA9">
        <w:rPr>
          <w:rFonts w:asciiTheme="minorHAnsi" w:hAnsiTheme="minorHAnsi" w:cstheme="minorBidi"/>
          <w:color w:val="auto"/>
          <w:sz w:val="22"/>
          <w:szCs w:val="22"/>
        </w:rPr>
        <w:t xml:space="preserve"> through spring 201</w:t>
      </w:r>
      <w:r w:rsidR="000E7FC0">
        <w:rPr>
          <w:rFonts w:asciiTheme="minorHAnsi" w:hAnsiTheme="minorHAnsi" w:cstheme="minorBidi"/>
          <w:color w:val="auto"/>
          <w:sz w:val="22"/>
          <w:szCs w:val="22"/>
        </w:rPr>
        <w:t>3</w:t>
      </w:r>
      <w:r w:rsidRPr="004E5EA9">
        <w:rPr>
          <w:rFonts w:asciiTheme="minorHAnsi" w:hAnsiTheme="minorHAnsi" w:cstheme="minorBidi"/>
          <w:color w:val="auto"/>
          <w:sz w:val="22"/>
          <w:szCs w:val="22"/>
        </w:rPr>
        <w:t xml:space="preserve">) </w:t>
      </w:r>
    </w:p>
    <w:p w:rsidR="004E5EA9" w:rsidRPr="004E5EA9" w:rsidRDefault="004E5EA9" w:rsidP="000E7FC0">
      <w:pPr>
        <w:pStyle w:val="Default"/>
        <w:numPr>
          <w:ilvl w:val="0"/>
          <w:numId w:val="4"/>
        </w:numPr>
        <w:rPr>
          <w:rFonts w:asciiTheme="minorHAnsi" w:hAnsiTheme="minorHAnsi" w:cstheme="minorBidi"/>
          <w:color w:val="auto"/>
          <w:sz w:val="22"/>
          <w:szCs w:val="22"/>
        </w:rPr>
      </w:pPr>
      <w:r w:rsidRPr="004E5EA9">
        <w:rPr>
          <w:rFonts w:asciiTheme="minorHAnsi" w:hAnsiTheme="minorHAnsi" w:cstheme="minorBidi"/>
          <w:color w:val="auto"/>
          <w:sz w:val="22"/>
          <w:szCs w:val="22"/>
        </w:rPr>
        <w:t xml:space="preserve">Annual Institutional Effectiveness Reports in </w:t>
      </w:r>
      <w:r w:rsidR="000E7FC0">
        <w:rPr>
          <w:rFonts w:asciiTheme="minorHAnsi" w:hAnsiTheme="minorHAnsi" w:cstheme="minorBidi"/>
          <w:color w:val="auto"/>
          <w:sz w:val="22"/>
          <w:szCs w:val="22"/>
        </w:rPr>
        <w:t>fall 2011</w:t>
      </w:r>
      <w:r w:rsidRPr="004E5EA9">
        <w:rPr>
          <w:rFonts w:asciiTheme="minorHAnsi" w:hAnsiTheme="minorHAnsi" w:cstheme="minorBidi"/>
          <w:color w:val="auto"/>
          <w:sz w:val="22"/>
          <w:szCs w:val="22"/>
        </w:rPr>
        <w:t xml:space="preserve"> and </w:t>
      </w:r>
      <w:r w:rsidR="000E7FC0">
        <w:rPr>
          <w:rFonts w:asciiTheme="minorHAnsi" w:hAnsiTheme="minorHAnsi" w:cstheme="minorBidi"/>
          <w:color w:val="auto"/>
          <w:sz w:val="22"/>
          <w:szCs w:val="22"/>
        </w:rPr>
        <w:t>fall</w:t>
      </w:r>
      <w:r w:rsidRPr="004E5EA9">
        <w:rPr>
          <w:rFonts w:asciiTheme="minorHAnsi" w:hAnsiTheme="minorHAnsi" w:cstheme="minorBidi"/>
          <w:color w:val="auto"/>
          <w:sz w:val="22"/>
          <w:szCs w:val="22"/>
        </w:rPr>
        <w:t xml:space="preserve"> 201</w:t>
      </w:r>
      <w:r w:rsidR="000E7FC0">
        <w:rPr>
          <w:rFonts w:asciiTheme="minorHAnsi" w:hAnsiTheme="minorHAnsi" w:cstheme="minorBidi"/>
          <w:color w:val="auto"/>
          <w:sz w:val="22"/>
          <w:szCs w:val="22"/>
        </w:rPr>
        <w:t>2</w:t>
      </w:r>
      <w:r w:rsidRPr="004E5EA9">
        <w:rPr>
          <w:rFonts w:asciiTheme="minorHAnsi" w:hAnsiTheme="minorHAnsi" w:cstheme="minorBidi"/>
          <w:color w:val="auto"/>
          <w:sz w:val="22"/>
          <w:szCs w:val="22"/>
        </w:rPr>
        <w:t xml:space="preserve"> </w:t>
      </w:r>
    </w:p>
    <w:p w:rsidR="004E5EA9" w:rsidRPr="004E5EA9" w:rsidRDefault="004E5EA9" w:rsidP="000E7FC0">
      <w:pPr>
        <w:pStyle w:val="Default"/>
        <w:numPr>
          <w:ilvl w:val="0"/>
          <w:numId w:val="4"/>
        </w:numPr>
        <w:rPr>
          <w:rFonts w:asciiTheme="minorHAnsi" w:hAnsiTheme="minorHAnsi" w:cstheme="minorBidi"/>
          <w:color w:val="auto"/>
          <w:sz w:val="22"/>
          <w:szCs w:val="22"/>
        </w:rPr>
      </w:pPr>
      <w:r w:rsidRPr="004E5EA9">
        <w:rPr>
          <w:rFonts w:asciiTheme="minorHAnsi" w:hAnsiTheme="minorHAnsi" w:cstheme="minorBidi"/>
          <w:color w:val="auto"/>
          <w:sz w:val="22"/>
          <w:szCs w:val="22"/>
        </w:rPr>
        <w:t>Final Institutional Effectiveness Report of S</w:t>
      </w:r>
      <w:r w:rsidR="000E7FC0">
        <w:rPr>
          <w:rFonts w:asciiTheme="minorHAnsi" w:hAnsiTheme="minorHAnsi" w:cstheme="minorBidi"/>
          <w:color w:val="auto"/>
          <w:sz w:val="22"/>
          <w:szCs w:val="22"/>
        </w:rPr>
        <w:t>trategic Plan</w:t>
      </w:r>
      <w:r w:rsidRPr="004E5EA9">
        <w:rPr>
          <w:rFonts w:asciiTheme="minorHAnsi" w:hAnsiTheme="minorHAnsi" w:cstheme="minorBidi"/>
          <w:color w:val="auto"/>
          <w:sz w:val="22"/>
          <w:szCs w:val="22"/>
        </w:rPr>
        <w:t xml:space="preserve"> 20</w:t>
      </w:r>
      <w:r w:rsidR="000E7FC0">
        <w:rPr>
          <w:rFonts w:asciiTheme="minorHAnsi" w:hAnsiTheme="minorHAnsi" w:cstheme="minorBidi"/>
          <w:color w:val="auto"/>
          <w:sz w:val="22"/>
          <w:szCs w:val="22"/>
        </w:rPr>
        <w:t>10</w:t>
      </w:r>
      <w:r w:rsidRPr="004E5EA9">
        <w:rPr>
          <w:rFonts w:asciiTheme="minorHAnsi" w:hAnsiTheme="minorHAnsi" w:cstheme="minorBidi"/>
          <w:color w:val="auto"/>
          <w:sz w:val="22"/>
          <w:szCs w:val="22"/>
        </w:rPr>
        <w:t>-201</w:t>
      </w:r>
      <w:r w:rsidR="000E7FC0">
        <w:rPr>
          <w:rFonts w:asciiTheme="minorHAnsi" w:hAnsiTheme="minorHAnsi" w:cstheme="minorBidi"/>
          <w:color w:val="auto"/>
          <w:sz w:val="22"/>
          <w:szCs w:val="22"/>
        </w:rPr>
        <w:t>3</w:t>
      </w:r>
      <w:r w:rsidRPr="004E5EA9">
        <w:rPr>
          <w:rFonts w:asciiTheme="minorHAnsi" w:hAnsiTheme="minorHAnsi" w:cstheme="minorBidi"/>
          <w:color w:val="auto"/>
          <w:sz w:val="22"/>
          <w:szCs w:val="22"/>
        </w:rPr>
        <w:t xml:space="preserve"> in spring 201</w:t>
      </w:r>
      <w:r w:rsidR="000E7FC0">
        <w:rPr>
          <w:rFonts w:asciiTheme="minorHAnsi" w:hAnsiTheme="minorHAnsi" w:cstheme="minorBidi"/>
          <w:color w:val="auto"/>
          <w:sz w:val="22"/>
          <w:szCs w:val="22"/>
        </w:rPr>
        <w:t>3</w:t>
      </w:r>
      <w:r w:rsidRPr="004E5EA9">
        <w:rPr>
          <w:rFonts w:asciiTheme="minorHAnsi" w:hAnsiTheme="minorHAnsi" w:cstheme="minorBidi"/>
          <w:color w:val="auto"/>
          <w:sz w:val="22"/>
          <w:szCs w:val="22"/>
        </w:rPr>
        <w:t xml:space="preserve"> </w:t>
      </w:r>
    </w:p>
    <w:p w:rsidR="004E5EA9" w:rsidRPr="004E5EA9" w:rsidRDefault="004E5EA9" w:rsidP="000E7FC0">
      <w:pPr>
        <w:pStyle w:val="Default"/>
        <w:numPr>
          <w:ilvl w:val="0"/>
          <w:numId w:val="4"/>
        </w:numPr>
        <w:rPr>
          <w:rFonts w:asciiTheme="minorHAnsi" w:hAnsiTheme="minorHAnsi" w:cstheme="minorBidi"/>
          <w:color w:val="auto"/>
          <w:sz w:val="22"/>
          <w:szCs w:val="22"/>
        </w:rPr>
      </w:pPr>
      <w:r w:rsidRPr="004E5EA9">
        <w:rPr>
          <w:rFonts w:asciiTheme="minorHAnsi" w:hAnsiTheme="minorHAnsi" w:cstheme="minorBidi"/>
          <w:color w:val="auto"/>
          <w:sz w:val="22"/>
          <w:szCs w:val="22"/>
        </w:rPr>
        <w:t>Strategic Plan 201</w:t>
      </w:r>
      <w:r w:rsidR="000E7FC0">
        <w:rPr>
          <w:rFonts w:asciiTheme="minorHAnsi" w:hAnsiTheme="minorHAnsi" w:cstheme="minorBidi"/>
          <w:color w:val="auto"/>
          <w:sz w:val="22"/>
          <w:szCs w:val="22"/>
        </w:rPr>
        <w:t>3</w:t>
      </w:r>
      <w:r w:rsidRPr="004E5EA9">
        <w:rPr>
          <w:rFonts w:asciiTheme="minorHAnsi" w:hAnsiTheme="minorHAnsi" w:cstheme="minorBidi"/>
          <w:color w:val="auto"/>
          <w:sz w:val="22"/>
          <w:szCs w:val="22"/>
        </w:rPr>
        <w:t xml:space="preserve"> - 201</w:t>
      </w:r>
      <w:r w:rsidR="000E7FC0">
        <w:rPr>
          <w:rFonts w:asciiTheme="minorHAnsi" w:hAnsiTheme="minorHAnsi" w:cstheme="minorBidi"/>
          <w:color w:val="auto"/>
          <w:sz w:val="22"/>
          <w:szCs w:val="22"/>
        </w:rPr>
        <w:t>6</w:t>
      </w:r>
      <w:r w:rsidRPr="004E5EA9">
        <w:rPr>
          <w:rFonts w:asciiTheme="minorHAnsi" w:hAnsiTheme="minorHAnsi" w:cstheme="minorBidi"/>
          <w:color w:val="auto"/>
          <w:sz w:val="22"/>
          <w:szCs w:val="22"/>
        </w:rPr>
        <w:t xml:space="preserve"> (fall 201</w:t>
      </w:r>
      <w:r w:rsidR="000E7FC0">
        <w:rPr>
          <w:rFonts w:asciiTheme="minorHAnsi" w:hAnsiTheme="minorHAnsi" w:cstheme="minorBidi"/>
          <w:color w:val="auto"/>
          <w:sz w:val="22"/>
          <w:szCs w:val="22"/>
        </w:rPr>
        <w:t>3</w:t>
      </w:r>
      <w:r w:rsidRPr="004E5EA9">
        <w:rPr>
          <w:rFonts w:asciiTheme="minorHAnsi" w:hAnsiTheme="minorHAnsi" w:cstheme="minorBidi"/>
          <w:color w:val="auto"/>
          <w:sz w:val="22"/>
          <w:szCs w:val="22"/>
        </w:rPr>
        <w:t xml:space="preserve"> through spring 201</w:t>
      </w:r>
      <w:r w:rsidR="000E7FC0">
        <w:rPr>
          <w:rFonts w:asciiTheme="minorHAnsi" w:hAnsiTheme="minorHAnsi" w:cstheme="minorBidi"/>
          <w:color w:val="auto"/>
          <w:sz w:val="22"/>
          <w:szCs w:val="22"/>
        </w:rPr>
        <w:t>6</w:t>
      </w:r>
      <w:r w:rsidRPr="004E5EA9">
        <w:rPr>
          <w:rFonts w:asciiTheme="minorHAnsi" w:hAnsiTheme="minorHAnsi" w:cstheme="minorBidi"/>
          <w:color w:val="auto"/>
          <w:sz w:val="22"/>
          <w:szCs w:val="22"/>
        </w:rPr>
        <w:t xml:space="preserve">) </w:t>
      </w:r>
    </w:p>
    <w:p w:rsidR="004E5EA9" w:rsidRPr="004E5EA9" w:rsidRDefault="004E5EA9" w:rsidP="000E7FC0">
      <w:pPr>
        <w:pStyle w:val="Default"/>
        <w:numPr>
          <w:ilvl w:val="0"/>
          <w:numId w:val="4"/>
        </w:numPr>
        <w:rPr>
          <w:rFonts w:asciiTheme="minorHAnsi" w:hAnsiTheme="minorHAnsi" w:cstheme="minorBidi"/>
          <w:color w:val="auto"/>
          <w:sz w:val="22"/>
          <w:szCs w:val="22"/>
        </w:rPr>
      </w:pPr>
      <w:r w:rsidRPr="004E5EA9">
        <w:rPr>
          <w:rFonts w:asciiTheme="minorHAnsi" w:hAnsiTheme="minorHAnsi" w:cstheme="minorBidi"/>
          <w:color w:val="auto"/>
          <w:sz w:val="22"/>
          <w:szCs w:val="22"/>
        </w:rPr>
        <w:t xml:space="preserve">Annual Institutional Effectiveness Reports in </w:t>
      </w:r>
      <w:r w:rsidR="000E7FC0">
        <w:rPr>
          <w:rFonts w:asciiTheme="minorHAnsi" w:hAnsiTheme="minorHAnsi" w:cstheme="minorBidi"/>
          <w:color w:val="auto"/>
          <w:sz w:val="22"/>
          <w:szCs w:val="22"/>
        </w:rPr>
        <w:t>fall</w:t>
      </w:r>
      <w:r w:rsidRPr="004E5EA9">
        <w:rPr>
          <w:rFonts w:asciiTheme="minorHAnsi" w:hAnsiTheme="minorHAnsi" w:cstheme="minorBidi"/>
          <w:color w:val="auto"/>
          <w:sz w:val="22"/>
          <w:szCs w:val="22"/>
        </w:rPr>
        <w:t xml:space="preserve"> 201</w:t>
      </w:r>
      <w:r w:rsidR="000E7FC0">
        <w:rPr>
          <w:rFonts w:asciiTheme="minorHAnsi" w:hAnsiTheme="minorHAnsi" w:cstheme="minorBidi"/>
          <w:color w:val="auto"/>
          <w:sz w:val="22"/>
          <w:szCs w:val="22"/>
        </w:rPr>
        <w:t>4</w:t>
      </w:r>
      <w:r w:rsidRPr="004E5EA9">
        <w:rPr>
          <w:rFonts w:asciiTheme="minorHAnsi" w:hAnsiTheme="minorHAnsi" w:cstheme="minorBidi"/>
          <w:color w:val="auto"/>
          <w:sz w:val="22"/>
          <w:szCs w:val="22"/>
        </w:rPr>
        <w:t xml:space="preserve"> and </w:t>
      </w:r>
      <w:r w:rsidR="000E7FC0">
        <w:rPr>
          <w:rFonts w:asciiTheme="minorHAnsi" w:hAnsiTheme="minorHAnsi" w:cstheme="minorBidi"/>
          <w:color w:val="auto"/>
          <w:sz w:val="22"/>
          <w:szCs w:val="22"/>
        </w:rPr>
        <w:t>fall 2015</w:t>
      </w:r>
      <w:r w:rsidRPr="004E5EA9">
        <w:rPr>
          <w:rFonts w:asciiTheme="minorHAnsi" w:hAnsiTheme="minorHAnsi" w:cstheme="minorBidi"/>
          <w:color w:val="auto"/>
          <w:sz w:val="22"/>
          <w:szCs w:val="22"/>
        </w:rPr>
        <w:t xml:space="preserve"> </w:t>
      </w:r>
    </w:p>
    <w:p w:rsidR="004E5EA9" w:rsidRPr="004E5EA9" w:rsidRDefault="004E5EA9" w:rsidP="000E7FC0">
      <w:pPr>
        <w:pStyle w:val="Default"/>
        <w:numPr>
          <w:ilvl w:val="0"/>
          <w:numId w:val="4"/>
        </w:numPr>
        <w:rPr>
          <w:rFonts w:asciiTheme="minorHAnsi" w:hAnsiTheme="minorHAnsi" w:cstheme="minorBidi"/>
          <w:color w:val="auto"/>
          <w:sz w:val="22"/>
          <w:szCs w:val="22"/>
        </w:rPr>
      </w:pPr>
      <w:r w:rsidRPr="004E5EA9">
        <w:rPr>
          <w:rFonts w:asciiTheme="minorHAnsi" w:hAnsiTheme="minorHAnsi" w:cstheme="minorBidi"/>
          <w:color w:val="auto"/>
          <w:sz w:val="22"/>
          <w:szCs w:val="22"/>
        </w:rPr>
        <w:t>Final Institutional Effectiveness Report of S</w:t>
      </w:r>
      <w:r w:rsidR="000E7FC0">
        <w:rPr>
          <w:rFonts w:asciiTheme="minorHAnsi" w:hAnsiTheme="minorHAnsi" w:cstheme="minorBidi"/>
          <w:color w:val="auto"/>
          <w:sz w:val="22"/>
          <w:szCs w:val="22"/>
        </w:rPr>
        <w:t>trategic Plan</w:t>
      </w:r>
      <w:r w:rsidRPr="004E5EA9">
        <w:rPr>
          <w:rFonts w:asciiTheme="minorHAnsi" w:hAnsiTheme="minorHAnsi" w:cstheme="minorBidi"/>
          <w:color w:val="auto"/>
          <w:sz w:val="22"/>
          <w:szCs w:val="22"/>
        </w:rPr>
        <w:t xml:space="preserve"> 201</w:t>
      </w:r>
      <w:r w:rsidR="000E7FC0">
        <w:rPr>
          <w:rFonts w:asciiTheme="minorHAnsi" w:hAnsiTheme="minorHAnsi" w:cstheme="minorBidi"/>
          <w:color w:val="auto"/>
          <w:sz w:val="22"/>
          <w:szCs w:val="22"/>
        </w:rPr>
        <w:t>3</w:t>
      </w:r>
      <w:r w:rsidRPr="004E5EA9">
        <w:rPr>
          <w:rFonts w:asciiTheme="minorHAnsi" w:hAnsiTheme="minorHAnsi" w:cstheme="minorBidi"/>
          <w:color w:val="auto"/>
          <w:sz w:val="22"/>
          <w:szCs w:val="22"/>
        </w:rPr>
        <w:t>-201</w:t>
      </w:r>
      <w:r w:rsidR="000E7FC0">
        <w:rPr>
          <w:rFonts w:asciiTheme="minorHAnsi" w:hAnsiTheme="minorHAnsi" w:cstheme="minorBidi"/>
          <w:color w:val="auto"/>
          <w:sz w:val="22"/>
          <w:szCs w:val="22"/>
        </w:rPr>
        <w:t>6</w:t>
      </w:r>
      <w:r w:rsidRPr="004E5EA9">
        <w:rPr>
          <w:rFonts w:asciiTheme="minorHAnsi" w:hAnsiTheme="minorHAnsi" w:cstheme="minorBidi"/>
          <w:color w:val="auto"/>
          <w:sz w:val="22"/>
          <w:szCs w:val="22"/>
        </w:rPr>
        <w:t xml:space="preserve"> in spring 201</w:t>
      </w:r>
      <w:r w:rsidR="000E7FC0">
        <w:rPr>
          <w:rFonts w:asciiTheme="minorHAnsi" w:hAnsiTheme="minorHAnsi" w:cstheme="minorBidi"/>
          <w:color w:val="auto"/>
          <w:sz w:val="22"/>
          <w:szCs w:val="22"/>
        </w:rPr>
        <w:t>6</w:t>
      </w:r>
      <w:r w:rsidRPr="004E5EA9">
        <w:rPr>
          <w:rFonts w:asciiTheme="minorHAnsi" w:hAnsiTheme="minorHAnsi" w:cstheme="minorBidi"/>
          <w:color w:val="auto"/>
          <w:sz w:val="22"/>
          <w:szCs w:val="22"/>
        </w:rPr>
        <w:t xml:space="preserve"> </w:t>
      </w:r>
    </w:p>
    <w:p w:rsidR="004E5EA9" w:rsidRPr="004E5EA9" w:rsidRDefault="004E5EA9" w:rsidP="000E7FC0">
      <w:pPr>
        <w:pStyle w:val="Default"/>
        <w:numPr>
          <w:ilvl w:val="0"/>
          <w:numId w:val="4"/>
        </w:numPr>
        <w:rPr>
          <w:rFonts w:asciiTheme="minorHAnsi" w:hAnsiTheme="minorHAnsi" w:cstheme="minorBidi"/>
          <w:color w:val="auto"/>
          <w:sz w:val="22"/>
          <w:szCs w:val="22"/>
        </w:rPr>
      </w:pPr>
      <w:r w:rsidRPr="004E5EA9">
        <w:rPr>
          <w:rFonts w:asciiTheme="minorHAnsi" w:hAnsiTheme="minorHAnsi" w:cstheme="minorBidi"/>
          <w:color w:val="auto"/>
          <w:sz w:val="22"/>
          <w:szCs w:val="22"/>
        </w:rPr>
        <w:t>Strategic Plan 201</w:t>
      </w:r>
      <w:r w:rsidR="000E7FC0">
        <w:rPr>
          <w:rFonts w:asciiTheme="minorHAnsi" w:hAnsiTheme="minorHAnsi" w:cstheme="minorBidi"/>
          <w:color w:val="auto"/>
          <w:sz w:val="22"/>
          <w:szCs w:val="22"/>
        </w:rPr>
        <w:t>6</w:t>
      </w:r>
      <w:r w:rsidRPr="004E5EA9">
        <w:rPr>
          <w:rFonts w:asciiTheme="minorHAnsi" w:hAnsiTheme="minorHAnsi" w:cstheme="minorBidi"/>
          <w:color w:val="auto"/>
          <w:sz w:val="22"/>
          <w:szCs w:val="22"/>
        </w:rPr>
        <w:t xml:space="preserve"> - 2019 (fall 201</w:t>
      </w:r>
      <w:r w:rsidR="000E7FC0">
        <w:rPr>
          <w:rFonts w:asciiTheme="minorHAnsi" w:hAnsiTheme="minorHAnsi" w:cstheme="minorBidi"/>
          <w:color w:val="auto"/>
          <w:sz w:val="22"/>
          <w:szCs w:val="22"/>
        </w:rPr>
        <w:t>6</w:t>
      </w:r>
      <w:r w:rsidRPr="004E5EA9">
        <w:rPr>
          <w:rFonts w:asciiTheme="minorHAnsi" w:hAnsiTheme="minorHAnsi" w:cstheme="minorBidi"/>
          <w:color w:val="auto"/>
          <w:sz w:val="22"/>
          <w:szCs w:val="22"/>
        </w:rPr>
        <w:t xml:space="preserve"> through spring 2019) </w:t>
      </w:r>
    </w:p>
    <w:p w:rsidR="004E5EA9" w:rsidRPr="004E5EA9" w:rsidRDefault="004E5EA9" w:rsidP="000E7FC0">
      <w:pPr>
        <w:pStyle w:val="Default"/>
        <w:numPr>
          <w:ilvl w:val="0"/>
          <w:numId w:val="4"/>
        </w:numPr>
        <w:rPr>
          <w:rFonts w:asciiTheme="minorHAnsi" w:hAnsiTheme="minorHAnsi" w:cstheme="minorBidi"/>
          <w:color w:val="auto"/>
          <w:sz w:val="22"/>
          <w:szCs w:val="22"/>
        </w:rPr>
      </w:pPr>
      <w:r w:rsidRPr="004E5EA9">
        <w:rPr>
          <w:rFonts w:asciiTheme="minorHAnsi" w:hAnsiTheme="minorHAnsi" w:cstheme="minorBidi"/>
          <w:color w:val="auto"/>
          <w:sz w:val="22"/>
          <w:szCs w:val="22"/>
        </w:rPr>
        <w:t xml:space="preserve">Annual Institutional Effectiveness Reports in </w:t>
      </w:r>
      <w:r w:rsidR="000E7FC0">
        <w:rPr>
          <w:rFonts w:asciiTheme="minorHAnsi" w:hAnsiTheme="minorHAnsi" w:cstheme="minorBidi"/>
          <w:color w:val="auto"/>
          <w:sz w:val="22"/>
          <w:szCs w:val="22"/>
        </w:rPr>
        <w:t>fall 2017</w:t>
      </w:r>
      <w:r w:rsidRPr="004E5EA9">
        <w:rPr>
          <w:rFonts w:asciiTheme="minorHAnsi" w:hAnsiTheme="minorHAnsi" w:cstheme="minorBidi"/>
          <w:color w:val="auto"/>
          <w:sz w:val="22"/>
          <w:szCs w:val="22"/>
        </w:rPr>
        <w:t xml:space="preserve"> and </w:t>
      </w:r>
      <w:r w:rsidR="000E7FC0">
        <w:rPr>
          <w:rFonts w:asciiTheme="minorHAnsi" w:hAnsiTheme="minorHAnsi" w:cstheme="minorBidi"/>
          <w:color w:val="auto"/>
          <w:sz w:val="22"/>
          <w:szCs w:val="22"/>
        </w:rPr>
        <w:t>fall 2018</w:t>
      </w:r>
      <w:r w:rsidRPr="004E5EA9">
        <w:rPr>
          <w:rFonts w:asciiTheme="minorHAnsi" w:hAnsiTheme="minorHAnsi" w:cstheme="minorBidi"/>
          <w:color w:val="auto"/>
          <w:sz w:val="22"/>
          <w:szCs w:val="22"/>
        </w:rPr>
        <w:t xml:space="preserve"> </w:t>
      </w:r>
    </w:p>
    <w:p w:rsidR="007F723F" w:rsidRDefault="004E5EA9" w:rsidP="000E7FC0">
      <w:pPr>
        <w:pStyle w:val="NoSpacing"/>
        <w:numPr>
          <w:ilvl w:val="0"/>
          <w:numId w:val="4"/>
        </w:numPr>
      </w:pPr>
      <w:r w:rsidRPr="004E5EA9">
        <w:t>Final Institutional Effectiveness Report of SP 201</w:t>
      </w:r>
      <w:r w:rsidR="000E7FC0">
        <w:t>6</w:t>
      </w:r>
      <w:r w:rsidRPr="004E5EA9">
        <w:t>-2019 in spring 2019 --&gt; these final strategic plan progress reports feed into the Educational Master Plan to be developed in the 2018 – 2019 academic year.</w:t>
      </w:r>
    </w:p>
    <w:p w:rsidR="007F723F" w:rsidRDefault="007F723F">
      <w:r>
        <w:br w:type="page"/>
      </w:r>
    </w:p>
    <w:p w:rsidR="007F723F" w:rsidRPr="000E7FC0" w:rsidRDefault="007F723F" w:rsidP="007F723F">
      <w:pPr>
        <w:pStyle w:val="NoSpacing"/>
        <w:jc w:val="center"/>
        <w:rPr>
          <w:b/>
        </w:rPr>
      </w:pPr>
      <w:r>
        <w:rPr>
          <w:b/>
        </w:rPr>
        <w:lastRenderedPageBreak/>
        <w:t>Program Review</w:t>
      </w:r>
    </w:p>
    <w:p w:rsidR="007F723F" w:rsidRDefault="007F723F" w:rsidP="007F723F">
      <w:pPr>
        <w:pStyle w:val="NoSpacing"/>
        <w:jc w:val="center"/>
      </w:pPr>
    </w:p>
    <w:p w:rsidR="00B13AF8" w:rsidRPr="00FF65EA" w:rsidRDefault="00042B04" w:rsidP="00B13AF8">
      <w:pPr>
        <w:pStyle w:val="Default"/>
        <w:rPr>
          <w:rFonts w:asciiTheme="minorHAnsi" w:hAnsiTheme="minorHAnsi" w:cstheme="minorBidi"/>
          <w:sz w:val="22"/>
          <w:szCs w:val="22"/>
        </w:rPr>
      </w:pPr>
      <w:r w:rsidRPr="00FF65EA">
        <w:rPr>
          <w:rFonts w:asciiTheme="minorHAnsi" w:hAnsiTheme="minorHAnsi" w:cstheme="minorBidi"/>
          <w:color w:val="auto"/>
          <w:sz w:val="22"/>
          <w:szCs w:val="22"/>
        </w:rPr>
        <w:t xml:space="preserve">Program Review is an annual process that enables programs to use data to assess their performance relative to established goals and expectations and to use these findings to design initiatives for improvement.  </w:t>
      </w:r>
      <w:r w:rsidR="00B13AF8" w:rsidRPr="00FF65EA">
        <w:rPr>
          <w:rFonts w:asciiTheme="minorHAnsi" w:hAnsiTheme="minorHAnsi" w:cstheme="minorBidi"/>
          <w:sz w:val="22"/>
          <w:szCs w:val="22"/>
        </w:rPr>
        <w:t>At Ventura College, a program is defined as any course of study that counts toward a certificate, degree or transfer and/or any stand-alone or combined student support services that may enhance students’ academic achievement. These are broken down into two main categories, Instructional Programs and Service Unit Programs. Further, Service Unit Programs are divided into three subcategories: Student and Instructional Service Programs, Business Service Programs and Institutional Offices.</w:t>
      </w:r>
    </w:p>
    <w:p w:rsidR="00B13AF8" w:rsidRPr="00FF65EA" w:rsidRDefault="00B13AF8" w:rsidP="007F723F">
      <w:pPr>
        <w:pStyle w:val="Default"/>
        <w:rPr>
          <w:rFonts w:asciiTheme="minorHAnsi" w:hAnsiTheme="minorHAnsi" w:cstheme="minorBidi"/>
          <w:color w:val="auto"/>
          <w:sz w:val="22"/>
          <w:szCs w:val="22"/>
        </w:rPr>
      </w:pPr>
    </w:p>
    <w:p w:rsidR="00042B04" w:rsidRPr="00FF65EA" w:rsidRDefault="00042B04" w:rsidP="007F723F">
      <w:pPr>
        <w:pStyle w:val="Default"/>
        <w:rPr>
          <w:rFonts w:asciiTheme="minorHAnsi" w:hAnsiTheme="minorHAnsi" w:cstheme="minorBidi"/>
          <w:color w:val="auto"/>
          <w:sz w:val="22"/>
          <w:szCs w:val="22"/>
        </w:rPr>
      </w:pPr>
      <w:r w:rsidRPr="00FF65EA">
        <w:rPr>
          <w:rFonts w:asciiTheme="minorHAnsi" w:hAnsiTheme="minorHAnsi" w:cstheme="minorBidi"/>
          <w:color w:val="auto"/>
          <w:sz w:val="22"/>
          <w:szCs w:val="22"/>
        </w:rPr>
        <w:t>Components of program review include:</w:t>
      </w:r>
    </w:p>
    <w:p w:rsidR="001218F1" w:rsidRDefault="001218F1" w:rsidP="007F723F">
      <w:pPr>
        <w:pStyle w:val="Default"/>
        <w:rPr>
          <w:rFonts w:asciiTheme="minorHAnsi" w:hAnsiTheme="minorHAnsi" w:cstheme="minorBidi"/>
          <w:color w:val="auto"/>
          <w:sz w:val="22"/>
          <w:szCs w:val="22"/>
        </w:rPr>
      </w:pPr>
    </w:p>
    <w:p w:rsidR="00D43ED6" w:rsidRDefault="00D43ED6" w:rsidP="00D43ED6">
      <w:pPr>
        <w:pStyle w:val="Default"/>
        <w:numPr>
          <w:ilvl w:val="0"/>
          <w:numId w:val="7"/>
        </w:numPr>
        <w:rPr>
          <w:rFonts w:asciiTheme="minorHAnsi" w:hAnsiTheme="minorHAnsi" w:cstheme="minorBidi"/>
          <w:color w:val="auto"/>
          <w:sz w:val="22"/>
          <w:szCs w:val="22"/>
        </w:rPr>
      </w:pPr>
      <w:r w:rsidRPr="006C13ED">
        <w:rPr>
          <w:rFonts w:asciiTheme="minorHAnsi" w:hAnsiTheme="minorHAnsi" w:cstheme="minorBidi"/>
          <w:b/>
          <w:color w:val="auto"/>
          <w:sz w:val="22"/>
          <w:szCs w:val="22"/>
        </w:rPr>
        <w:t xml:space="preserve">Program Description and Alignment </w:t>
      </w:r>
      <w:r>
        <w:rPr>
          <w:rFonts w:asciiTheme="minorHAnsi" w:hAnsiTheme="minorHAnsi" w:cstheme="minorBidi"/>
          <w:color w:val="auto"/>
          <w:sz w:val="22"/>
          <w:szCs w:val="22"/>
        </w:rPr>
        <w:t xml:space="preserve">(including program mission, </w:t>
      </w:r>
      <w:r w:rsidR="00B13AF8">
        <w:rPr>
          <w:rFonts w:asciiTheme="minorHAnsi" w:hAnsiTheme="minorHAnsi" w:cstheme="minorBidi"/>
          <w:color w:val="auto"/>
          <w:sz w:val="22"/>
          <w:szCs w:val="22"/>
        </w:rPr>
        <w:t xml:space="preserve">contribution to institutional strategic objectives, </w:t>
      </w:r>
      <w:r>
        <w:rPr>
          <w:rFonts w:asciiTheme="minorHAnsi" w:hAnsiTheme="minorHAnsi" w:cstheme="minorBidi"/>
          <w:color w:val="auto"/>
          <w:sz w:val="22"/>
          <w:szCs w:val="22"/>
        </w:rPr>
        <w:t>catalog description, history, organizational structure, staffing)</w:t>
      </w:r>
    </w:p>
    <w:p w:rsidR="00D43ED6" w:rsidRDefault="00D43ED6" w:rsidP="00D43ED6">
      <w:pPr>
        <w:pStyle w:val="Default"/>
        <w:numPr>
          <w:ilvl w:val="0"/>
          <w:numId w:val="7"/>
        </w:numPr>
        <w:rPr>
          <w:rFonts w:asciiTheme="minorHAnsi" w:hAnsiTheme="minorHAnsi" w:cstheme="minorBidi"/>
          <w:color w:val="auto"/>
          <w:sz w:val="22"/>
          <w:szCs w:val="22"/>
        </w:rPr>
      </w:pPr>
      <w:r w:rsidRPr="006C13ED">
        <w:rPr>
          <w:rFonts w:asciiTheme="minorHAnsi" w:hAnsiTheme="minorHAnsi" w:cstheme="minorBidi"/>
          <w:b/>
          <w:color w:val="auto"/>
          <w:sz w:val="22"/>
          <w:szCs w:val="22"/>
        </w:rPr>
        <w:t>Performance Expectations</w:t>
      </w:r>
      <w:r>
        <w:rPr>
          <w:rFonts w:asciiTheme="minorHAnsi" w:hAnsiTheme="minorHAnsi" w:cstheme="minorBidi"/>
          <w:color w:val="auto"/>
          <w:sz w:val="22"/>
          <w:szCs w:val="22"/>
        </w:rPr>
        <w:t xml:space="preserve"> (including established student learning outcomes, benchmarks, operating rations, advisory committee expectations)</w:t>
      </w:r>
    </w:p>
    <w:p w:rsidR="00D43ED6" w:rsidRDefault="00D43ED6" w:rsidP="00D43ED6">
      <w:pPr>
        <w:pStyle w:val="Default"/>
        <w:numPr>
          <w:ilvl w:val="0"/>
          <w:numId w:val="7"/>
        </w:numPr>
        <w:rPr>
          <w:rFonts w:asciiTheme="minorHAnsi" w:hAnsiTheme="minorHAnsi" w:cstheme="minorBidi"/>
          <w:color w:val="auto"/>
          <w:sz w:val="22"/>
          <w:szCs w:val="22"/>
        </w:rPr>
      </w:pPr>
      <w:r w:rsidRPr="006C13ED">
        <w:rPr>
          <w:rFonts w:asciiTheme="minorHAnsi" w:hAnsiTheme="minorHAnsi" w:cstheme="minorBidi"/>
          <w:b/>
          <w:color w:val="auto"/>
          <w:sz w:val="22"/>
          <w:szCs w:val="22"/>
        </w:rPr>
        <w:t>Operating Information</w:t>
      </w:r>
      <w:r>
        <w:rPr>
          <w:rFonts w:asciiTheme="minorHAnsi" w:hAnsiTheme="minorHAnsi" w:cstheme="minorBidi"/>
          <w:color w:val="auto"/>
          <w:sz w:val="22"/>
          <w:szCs w:val="22"/>
        </w:rPr>
        <w:t xml:space="preserve"> (including budget, equipment, scheduling, facilities utilization, resource replacement cycles)</w:t>
      </w:r>
    </w:p>
    <w:p w:rsidR="00D43ED6" w:rsidRDefault="00D43ED6" w:rsidP="00D43ED6">
      <w:pPr>
        <w:pStyle w:val="Default"/>
        <w:numPr>
          <w:ilvl w:val="0"/>
          <w:numId w:val="7"/>
        </w:numPr>
        <w:rPr>
          <w:rFonts w:asciiTheme="minorHAnsi" w:hAnsiTheme="minorHAnsi" w:cstheme="minorBidi"/>
          <w:color w:val="auto"/>
          <w:sz w:val="22"/>
          <w:szCs w:val="22"/>
        </w:rPr>
      </w:pPr>
      <w:r w:rsidRPr="006C13ED">
        <w:rPr>
          <w:rFonts w:asciiTheme="minorHAnsi" w:hAnsiTheme="minorHAnsi" w:cstheme="minorBidi"/>
          <w:b/>
          <w:color w:val="auto"/>
          <w:sz w:val="22"/>
          <w:szCs w:val="22"/>
        </w:rPr>
        <w:t>Performance Assessment</w:t>
      </w:r>
      <w:r>
        <w:rPr>
          <w:rFonts w:asciiTheme="minorHAnsi" w:hAnsiTheme="minorHAnsi" w:cstheme="minorBidi"/>
          <w:color w:val="auto"/>
          <w:sz w:val="22"/>
          <w:szCs w:val="22"/>
        </w:rPr>
        <w:t xml:space="preserve"> (including enrollment, FTES and headcount ratios, success rates, persistence, retention, completion/placement, productivity)</w:t>
      </w:r>
    </w:p>
    <w:p w:rsidR="00D43ED6" w:rsidRDefault="00D43ED6" w:rsidP="00D43ED6">
      <w:pPr>
        <w:pStyle w:val="Default"/>
        <w:numPr>
          <w:ilvl w:val="0"/>
          <w:numId w:val="7"/>
        </w:numPr>
        <w:rPr>
          <w:rFonts w:asciiTheme="minorHAnsi" w:hAnsiTheme="minorHAnsi" w:cstheme="minorBidi"/>
          <w:color w:val="auto"/>
          <w:sz w:val="22"/>
          <w:szCs w:val="22"/>
        </w:rPr>
      </w:pPr>
      <w:r w:rsidRPr="006C13ED">
        <w:rPr>
          <w:rFonts w:asciiTheme="minorHAnsi" w:hAnsiTheme="minorHAnsi" w:cstheme="minorBidi"/>
          <w:b/>
          <w:color w:val="auto"/>
          <w:sz w:val="22"/>
          <w:szCs w:val="22"/>
        </w:rPr>
        <w:t>Findings</w:t>
      </w:r>
      <w:r>
        <w:rPr>
          <w:rFonts w:asciiTheme="minorHAnsi" w:hAnsiTheme="minorHAnsi" w:cstheme="minorBidi"/>
          <w:color w:val="auto"/>
          <w:sz w:val="22"/>
          <w:szCs w:val="22"/>
        </w:rPr>
        <w:t xml:space="preserve"> (including the need for curriculum improvements, service improvements, operating improvements, resource management, personnel, material and supplies, equipment, technologies, facilities, consideration of program reduction or discontinuance)</w:t>
      </w:r>
    </w:p>
    <w:p w:rsidR="00D43ED6" w:rsidRDefault="00D43ED6" w:rsidP="00D43ED6">
      <w:pPr>
        <w:pStyle w:val="Default"/>
        <w:numPr>
          <w:ilvl w:val="0"/>
          <w:numId w:val="7"/>
        </w:numPr>
        <w:rPr>
          <w:rFonts w:asciiTheme="minorHAnsi" w:hAnsiTheme="minorHAnsi" w:cstheme="minorBidi"/>
          <w:color w:val="auto"/>
          <w:sz w:val="22"/>
          <w:szCs w:val="22"/>
        </w:rPr>
      </w:pPr>
      <w:r w:rsidRPr="006C13ED">
        <w:rPr>
          <w:rFonts w:asciiTheme="minorHAnsi" w:hAnsiTheme="minorHAnsi" w:cstheme="minorBidi"/>
          <w:b/>
          <w:color w:val="auto"/>
          <w:sz w:val="22"/>
          <w:szCs w:val="22"/>
        </w:rPr>
        <w:t>Initiatives</w:t>
      </w:r>
      <w:r w:rsidR="00E77FAD">
        <w:rPr>
          <w:rFonts w:asciiTheme="minorHAnsi" w:hAnsiTheme="minorHAnsi" w:cstheme="minorBidi"/>
          <w:b/>
          <w:color w:val="auto"/>
          <w:sz w:val="22"/>
          <w:szCs w:val="22"/>
        </w:rPr>
        <w:t xml:space="preserve"> / Program Growth, Reduction or Discontinuance</w:t>
      </w:r>
      <w:r w:rsidRPr="006C13ED">
        <w:rPr>
          <w:rFonts w:asciiTheme="minorHAnsi" w:hAnsiTheme="minorHAnsi" w:cstheme="minorBidi"/>
          <w:b/>
          <w:color w:val="auto"/>
          <w:sz w:val="22"/>
          <w:szCs w:val="22"/>
        </w:rPr>
        <w:t xml:space="preserve"> </w:t>
      </w:r>
      <w:r>
        <w:rPr>
          <w:rFonts w:asciiTheme="minorHAnsi" w:hAnsiTheme="minorHAnsi" w:cstheme="minorBidi"/>
          <w:color w:val="auto"/>
          <w:sz w:val="22"/>
          <w:szCs w:val="22"/>
        </w:rPr>
        <w:t xml:space="preserve">(including the </w:t>
      </w:r>
      <w:r w:rsidR="00E77FAD">
        <w:rPr>
          <w:rFonts w:asciiTheme="minorHAnsi" w:hAnsiTheme="minorHAnsi" w:cstheme="minorBidi"/>
          <w:color w:val="auto"/>
          <w:sz w:val="22"/>
          <w:szCs w:val="22"/>
        </w:rPr>
        <w:t>including the application of a college-established rubric</w:t>
      </w:r>
      <w:r w:rsidR="00FF65EA">
        <w:rPr>
          <w:rFonts w:asciiTheme="minorHAnsi" w:hAnsiTheme="minorHAnsi" w:cstheme="minorBidi"/>
          <w:color w:val="auto"/>
          <w:sz w:val="22"/>
          <w:szCs w:val="22"/>
        </w:rPr>
        <w:t xml:space="preserve"> and the analysis of the</w:t>
      </w:r>
      <w:r w:rsidR="00E77FAD">
        <w:rPr>
          <w:rFonts w:asciiTheme="minorHAnsi" w:hAnsiTheme="minorHAnsi" w:cstheme="minorBidi"/>
          <w:color w:val="auto"/>
          <w:sz w:val="22"/>
          <w:szCs w:val="22"/>
        </w:rPr>
        <w:t xml:space="preserve"> </w:t>
      </w:r>
      <w:r>
        <w:rPr>
          <w:rFonts w:asciiTheme="minorHAnsi" w:hAnsiTheme="minorHAnsi" w:cstheme="minorBidi"/>
          <w:color w:val="auto"/>
          <w:sz w:val="22"/>
          <w:szCs w:val="22"/>
        </w:rPr>
        <w:t>need for new programs, new resources or the reallocation of existing resources in the areas of personnel, operating budget, facilities, equipment, training)</w:t>
      </w:r>
    </w:p>
    <w:p w:rsidR="00D43ED6" w:rsidRDefault="00D43ED6" w:rsidP="00D43ED6">
      <w:pPr>
        <w:pStyle w:val="Default"/>
        <w:numPr>
          <w:ilvl w:val="0"/>
          <w:numId w:val="7"/>
        </w:numPr>
        <w:rPr>
          <w:rFonts w:asciiTheme="minorHAnsi" w:hAnsiTheme="minorHAnsi" w:cstheme="minorBidi"/>
          <w:color w:val="auto"/>
          <w:sz w:val="22"/>
          <w:szCs w:val="22"/>
        </w:rPr>
      </w:pPr>
      <w:r w:rsidRPr="006C13ED">
        <w:rPr>
          <w:rFonts w:asciiTheme="minorHAnsi" w:hAnsiTheme="minorHAnsi" w:cstheme="minorBidi"/>
          <w:b/>
          <w:color w:val="auto"/>
          <w:sz w:val="22"/>
          <w:szCs w:val="22"/>
        </w:rPr>
        <w:t>Process Assessment</w:t>
      </w:r>
      <w:r>
        <w:rPr>
          <w:rFonts w:asciiTheme="minorHAnsi" w:hAnsiTheme="minorHAnsi" w:cstheme="minorBidi"/>
          <w:color w:val="auto"/>
          <w:sz w:val="22"/>
          <w:szCs w:val="22"/>
        </w:rPr>
        <w:t xml:space="preserve"> (including status of initiatives from prior year and assessment of the program review process itself)</w:t>
      </w:r>
    </w:p>
    <w:p w:rsidR="001218F1" w:rsidRDefault="001218F1" w:rsidP="001218F1">
      <w:pPr>
        <w:pStyle w:val="Default"/>
        <w:rPr>
          <w:rFonts w:asciiTheme="minorHAnsi" w:hAnsiTheme="minorHAnsi" w:cstheme="minorBidi"/>
          <w:color w:val="auto"/>
          <w:sz w:val="22"/>
          <w:szCs w:val="22"/>
        </w:rPr>
      </w:pPr>
    </w:p>
    <w:p w:rsidR="001218F1" w:rsidRDefault="006C13ED" w:rsidP="001218F1">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Program Reviews are completed at the department/program level and are </w:t>
      </w:r>
      <w:r w:rsidR="001B1ABF">
        <w:rPr>
          <w:rFonts w:asciiTheme="minorHAnsi" w:hAnsiTheme="minorHAnsi" w:cstheme="minorBidi"/>
          <w:color w:val="auto"/>
          <w:sz w:val="22"/>
          <w:szCs w:val="22"/>
        </w:rPr>
        <w:t xml:space="preserve">reviewed and </w:t>
      </w:r>
      <w:r>
        <w:rPr>
          <w:rFonts w:asciiTheme="minorHAnsi" w:hAnsiTheme="minorHAnsi" w:cstheme="minorBidi"/>
          <w:color w:val="auto"/>
          <w:sz w:val="22"/>
          <w:szCs w:val="22"/>
        </w:rPr>
        <w:t xml:space="preserve">discussed </w:t>
      </w:r>
      <w:r w:rsidR="001B1ABF">
        <w:rPr>
          <w:rFonts w:asciiTheme="minorHAnsi" w:hAnsiTheme="minorHAnsi" w:cstheme="minorBidi"/>
          <w:color w:val="auto"/>
          <w:sz w:val="22"/>
          <w:szCs w:val="22"/>
        </w:rPr>
        <w:t>at a Division meeting.  Divisions submit prioritized lists of initiatives to the College Planning Council for consideration of funding or other institutional support.</w:t>
      </w:r>
    </w:p>
    <w:p w:rsidR="000E7FC0" w:rsidRDefault="000E7FC0"/>
    <w:p w:rsidR="00F31F56" w:rsidRDefault="00F31F56">
      <w:pPr>
        <w:rPr>
          <w:b/>
        </w:rPr>
      </w:pPr>
      <w:r>
        <w:rPr>
          <w:b/>
        </w:rPr>
        <w:br w:type="page"/>
      </w:r>
    </w:p>
    <w:p w:rsidR="00E26B69" w:rsidRPr="003E2BCD" w:rsidRDefault="00F31F56" w:rsidP="00E97A74">
      <w:pPr>
        <w:jc w:val="center"/>
        <w:rPr>
          <w:b/>
        </w:rPr>
      </w:pPr>
      <w:r w:rsidRPr="00F31F56">
        <w:rPr>
          <w:noProof/>
        </w:rPr>
        <w:lastRenderedPageBreak/>
        <w:drawing>
          <wp:inline distT="0" distB="0" distL="0" distR="0">
            <wp:extent cx="5781675" cy="794452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0059" t="4229" r="8876" b="9714"/>
                    <a:stretch>
                      <a:fillRect/>
                    </a:stretch>
                  </pic:blipFill>
                  <pic:spPr bwMode="auto">
                    <a:xfrm>
                      <a:off x="0" y="0"/>
                      <a:ext cx="5781675" cy="7944528"/>
                    </a:xfrm>
                    <a:prstGeom prst="rect">
                      <a:avLst/>
                    </a:prstGeom>
                    <a:noFill/>
                    <a:ln w="9525">
                      <a:noFill/>
                      <a:miter lim="800000"/>
                      <a:headEnd/>
                      <a:tailEnd/>
                    </a:ln>
                  </pic:spPr>
                </pic:pic>
              </a:graphicData>
            </a:graphic>
          </wp:inline>
        </w:drawing>
      </w:r>
      <w:r w:rsidR="001218F1">
        <w:rPr>
          <w:b/>
        </w:rPr>
        <w:br w:type="page"/>
      </w:r>
      <w:r w:rsidR="00E26B69" w:rsidRPr="003E2BCD">
        <w:rPr>
          <w:b/>
        </w:rPr>
        <w:lastRenderedPageBreak/>
        <w:t>Lexicon for Planning</w:t>
      </w:r>
    </w:p>
    <w:p w:rsidR="00E26B69" w:rsidRDefault="00E26B69" w:rsidP="00E26B69">
      <w:pPr>
        <w:pStyle w:val="NoSpacing"/>
        <w:rPr>
          <w:b/>
        </w:rPr>
      </w:pPr>
    </w:p>
    <w:p w:rsidR="00E26B69" w:rsidRPr="0049535E" w:rsidRDefault="00E26B69" w:rsidP="00E26B69">
      <w:pPr>
        <w:pStyle w:val="NoSpacing"/>
        <w:rPr>
          <w:b/>
        </w:rPr>
      </w:pPr>
      <w:r w:rsidRPr="0049535E">
        <w:rPr>
          <w:b/>
        </w:rPr>
        <w:t xml:space="preserve">Educational Master Plan:  </w:t>
      </w:r>
    </w:p>
    <w:p w:rsidR="00E26B69" w:rsidRDefault="00E26B69" w:rsidP="00E26B69">
      <w:pPr>
        <w:pStyle w:val="NoSpacing"/>
      </w:pPr>
      <w:r>
        <w:t>The ten-year Educational Master Plan charts the college’s long-term course.  Based on internal and external scans and enrollment projections, the Educational Master Plan serves as the foundational document for the Strategic Plan, the Technology Plan, and the Facilities Plan.  The Educational Master Plan may be updated if warranted by a major change of conditions</w:t>
      </w:r>
    </w:p>
    <w:p w:rsidR="00E26B69" w:rsidRDefault="00E26B69" w:rsidP="00E26B69">
      <w:pPr>
        <w:pStyle w:val="NoSpacing"/>
      </w:pPr>
    </w:p>
    <w:p w:rsidR="00E26B69" w:rsidRPr="0049535E" w:rsidRDefault="00E26B69" w:rsidP="00E26B69">
      <w:pPr>
        <w:pStyle w:val="NoSpacing"/>
        <w:rPr>
          <w:b/>
        </w:rPr>
      </w:pPr>
      <w:r w:rsidRPr="0049535E">
        <w:rPr>
          <w:b/>
        </w:rPr>
        <w:t>Strategic Plan:</w:t>
      </w:r>
    </w:p>
    <w:p w:rsidR="00E26B69" w:rsidRDefault="00E26B69" w:rsidP="00E26B69">
      <w:pPr>
        <w:pStyle w:val="NoSpacing"/>
      </w:pPr>
      <w:r>
        <w:t xml:space="preserve">The Strategic Plan is comprised of a limited number of three-year </w:t>
      </w:r>
      <w:r w:rsidR="0079067E">
        <w:rPr>
          <w:u w:val="single"/>
        </w:rPr>
        <w:t>institutional s</w:t>
      </w:r>
      <w:r w:rsidRPr="00693BDA">
        <w:rPr>
          <w:u w:val="single"/>
        </w:rPr>
        <w:t xml:space="preserve">trategic </w:t>
      </w:r>
      <w:r w:rsidRPr="00215A3A">
        <w:rPr>
          <w:u w:val="single"/>
        </w:rPr>
        <w:t>goals</w:t>
      </w:r>
      <w:r>
        <w:t xml:space="preserve"> derived from/based on the Educational Master Plan.   These three-year goals are further divided into </w:t>
      </w:r>
      <w:r w:rsidRPr="00693BDA">
        <w:rPr>
          <w:u w:val="single"/>
        </w:rPr>
        <w:t>strategic o</w:t>
      </w:r>
      <w:r w:rsidRPr="00215A3A">
        <w:rPr>
          <w:u w:val="single"/>
        </w:rPr>
        <w:t>bjectives</w:t>
      </w:r>
      <w:r>
        <w:t xml:space="preserve">, each operationalized through </w:t>
      </w:r>
      <w:r w:rsidRPr="00215A3A">
        <w:rPr>
          <w:u w:val="single"/>
        </w:rPr>
        <w:t>action steps</w:t>
      </w:r>
      <w:r>
        <w:t xml:space="preserve">.   The </w:t>
      </w:r>
      <w:r w:rsidR="000F6001">
        <w:t>College</w:t>
      </w:r>
      <w:r>
        <w:t xml:space="preserve"> Planning Co</w:t>
      </w:r>
      <w:r w:rsidR="000F6001">
        <w:t>uncil</w:t>
      </w:r>
      <w:r>
        <w:t xml:space="preserve"> will call for the next three-year strategic plan when the term of the strategic plan expires or when all strategic objectives have been achieved.</w:t>
      </w:r>
    </w:p>
    <w:p w:rsidR="00E26B69" w:rsidRDefault="00E26B69" w:rsidP="00E26B69">
      <w:pPr>
        <w:pStyle w:val="NoSpacing"/>
      </w:pPr>
    </w:p>
    <w:p w:rsidR="00E26B69" w:rsidRPr="00215A3A" w:rsidRDefault="0079067E" w:rsidP="00E26B69">
      <w:pPr>
        <w:pStyle w:val="NoSpacing"/>
        <w:ind w:left="720"/>
        <w:rPr>
          <w:b/>
        </w:rPr>
      </w:pPr>
      <w:r>
        <w:rPr>
          <w:b/>
        </w:rPr>
        <w:t xml:space="preserve">Institutional Strategic </w:t>
      </w:r>
      <w:r w:rsidR="00E26B69" w:rsidRPr="00215A3A">
        <w:rPr>
          <w:b/>
        </w:rPr>
        <w:t>Goals:</w:t>
      </w:r>
    </w:p>
    <w:p w:rsidR="00E26B69" w:rsidRPr="003E2BCD" w:rsidRDefault="00E26B69" w:rsidP="00E26B69">
      <w:pPr>
        <w:pStyle w:val="NoSpacing"/>
        <w:ind w:left="720"/>
        <w:rPr>
          <w:i/>
        </w:rPr>
      </w:pPr>
      <w:r>
        <w:t xml:space="preserve">Statements of broad institutional </w:t>
      </w:r>
      <w:proofErr w:type="gramStart"/>
      <w:r>
        <w:t>intentions,</w:t>
      </w:r>
      <w:proofErr w:type="gramEnd"/>
      <w:r>
        <w:t xml:space="preserve"> derived from/based on the Educational Master Plan.    </w:t>
      </w:r>
      <w:r w:rsidRPr="003E2BCD">
        <w:rPr>
          <w:i/>
        </w:rPr>
        <w:t>Example:  Provide instruction and student services for underserved groups of potential students.</w:t>
      </w:r>
    </w:p>
    <w:p w:rsidR="00E26B69" w:rsidRDefault="00E26B69" w:rsidP="00E26B69">
      <w:pPr>
        <w:pStyle w:val="NoSpacing"/>
        <w:ind w:left="720"/>
      </w:pPr>
    </w:p>
    <w:p w:rsidR="00E26B69" w:rsidRPr="00215A3A" w:rsidRDefault="00E26B69" w:rsidP="00E26B69">
      <w:pPr>
        <w:pStyle w:val="NoSpacing"/>
        <w:ind w:left="720"/>
        <w:rPr>
          <w:b/>
        </w:rPr>
      </w:pPr>
      <w:r>
        <w:rPr>
          <w:b/>
        </w:rPr>
        <w:t xml:space="preserve">Strategic </w:t>
      </w:r>
      <w:r w:rsidRPr="00215A3A">
        <w:rPr>
          <w:b/>
        </w:rPr>
        <w:t xml:space="preserve">Objectives:  </w:t>
      </w:r>
    </w:p>
    <w:p w:rsidR="00E26B69" w:rsidRPr="003E2BCD" w:rsidRDefault="00E26B69" w:rsidP="00E26B69">
      <w:pPr>
        <w:pStyle w:val="NoSpacing"/>
        <w:ind w:left="720"/>
        <w:rPr>
          <w:i/>
        </w:rPr>
      </w:pPr>
      <w:proofErr w:type="gramStart"/>
      <w:r>
        <w:t>Statements articulating the strategies to be used to achieve the goals, specifying measurable outcomes.</w:t>
      </w:r>
      <w:proofErr w:type="gramEnd"/>
      <w:r>
        <w:t xml:space="preserve">   </w:t>
      </w:r>
      <w:r w:rsidRPr="003E2BCD">
        <w:rPr>
          <w:i/>
        </w:rPr>
        <w:t>Example:  Increase alternative modes of offering instruction and student services to working adults.</w:t>
      </w:r>
    </w:p>
    <w:p w:rsidR="00E26B69" w:rsidRDefault="00E26B69" w:rsidP="00E26B69">
      <w:pPr>
        <w:pStyle w:val="NoSpacing"/>
        <w:ind w:left="720"/>
      </w:pPr>
    </w:p>
    <w:p w:rsidR="00E26B69" w:rsidRPr="00215A3A" w:rsidRDefault="00E26B69" w:rsidP="00E26B69">
      <w:pPr>
        <w:pStyle w:val="NoSpacing"/>
        <w:ind w:left="720"/>
        <w:rPr>
          <w:b/>
        </w:rPr>
      </w:pPr>
      <w:r w:rsidRPr="00215A3A">
        <w:rPr>
          <w:b/>
        </w:rPr>
        <w:t>Action Steps:</w:t>
      </w:r>
    </w:p>
    <w:p w:rsidR="00E26B69" w:rsidRPr="003E2BCD" w:rsidRDefault="00E26B69" w:rsidP="00E26B69">
      <w:pPr>
        <w:pStyle w:val="NoSpacing"/>
        <w:ind w:left="720"/>
        <w:rPr>
          <w:i/>
        </w:rPr>
      </w:pPr>
      <w:r>
        <w:t xml:space="preserve">Statements defining the specific steps that will be taken to achieve the objectives and that include the identification of a timeline and the individuals or groups responsible for completing or ensuring the completion of the action steps.    </w:t>
      </w:r>
      <w:r w:rsidRPr="003E2BCD">
        <w:rPr>
          <w:i/>
        </w:rPr>
        <w:t>Example:  (1) Train faculty on best practices in online instruction.  (2) Increase the number of online courses offered.  (3) Offer online tutoring and counseling.</w:t>
      </w:r>
    </w:p>
    <w:p w:rsidR="001218F1" w:rsidRDefault="001218F1" w:rsidP="001218F1">
      <w:pPr>
        <w:pStyle w:val="NoSpacing"/>
        <w:jc w:val="center"/>
      </w:pPr>
    </w:p>
    <w:p w:rsidR="001218F1" w:rsidRPr="000E7FC0" w:rsidRDefault="001218F1" w:rsidP="001218F1">
      <w:pPr>
        <w:pStyle w:val="NoSpacing"/>
        <w:rPr>
          <w:b/>
        </w:rPr>
      </w:pPr>
      <w:r>
        <w:rPr>
          <w:b/>
        </w:rPr>
        <w:t>Program Review:</w:t>
      </w:r>
    </w:p>
    <w:p w:rsidR="001218F1" w:rsidRDefault="001218F1" w:rsidP="001218F1">
      <w:pPr>
        <w:pStyle w:val="NoSpacing"/>
        <w:rPr>
          <w:b/>
        </w:rPr>
      </w:pPr>
      <w:r>
        <w:t xml:space="preserve">Program Review is an annual process that enables programs to use data to assess their performance relative to established goals and expectations and to use these findings to design initiatives for improvement.  </w:t>
      </w:r>
      <w:r w:rsidR="0079067E" w:rsidRPr="00B13AF8">
        <w:t>At Ventura College, a program is defined as any course of study that counts toward a certificate, degree or transfer and/or any stand-alone or combined student support services that may enhance students’ academic achievement. These are broken down into two main categories, Instructional Programs and Service Unit Programs. Further, Service Unit Programs are divided into three subcategories: Student and Instructional Service Programs, Business Service Programs and Institutional Offices.</w:t>
      </w:r>
      <w:r w:rsidR="0079067E">
        <w:t xml:space="preserve"> </w:t>
      </w:r>
      <w:r>
        <w:t xml:space="preserve">Program Review documents are consolidated at the Division level and submitted for review and consideration to the </w:t>
      </w:r>
      <w:r w:rsidR="001B1ABF">
        <w:t xml:space="preserve">College </w:t>
      </w:r>
      <w:r>
        <w:t>Planning Council.</w:t>
      </w:r>
    </w:p>
    <w:p w:rsidR="001218F1" w:rsidRDefault="001218F1" w:rsidP="00E26B69">
      <w:pPr>
        <w:pStyle w:val="NoSpacing"/>
        <w:rPr>
          <w:b/>
        </w:rPr>
      </w:pPr>
    </w:p>
    <w:p w:rsidR="00E26B69" w:rsidRPr="00215A3A" w:rsidRDefault="00E26B69" w:rsidP="00E26B69">
      <w:pPr>
        <w:pStyle w:val="NoSpacing"/>
        <w:rPr>
          <w:b/>
        </w:rPr>
      </w:pPr>
      <w:r w:rsidRPr="00215A3A">
        <w:rPr>
          <w:b/>
        </w:rPr>
        <w:t>Annual Report:</w:t>
      </w:r>
    </w:p>
    <w:p w:rsidR="00E26B69" w:rsidRDefault="001B1ABF" w:rsidP="00E26B69">
      <w:pPr>
        <w:pStyle w:val="NoSpacing"/>
      </w:pPr>
      <w:r>
        <w:t>A report</w:t>
      </w:r>
      <w:r w:rsidR="00BE0A5A">
        <w:t>, distributed each annual Flex Day,</w:t>
      </w:r>
      <w:r>
        <w:t xml:space="preserve"> from the College Planning Council, the SLO </w:t>
      </w:r>
      <w:r w:rsidR="00554B14">
        <w:t xml:space="preserve">Oversight </w:t>
      </w:r>
      <w:r>
        <w:t xml:space="preserve">Committee and the President on the </w:t>
      </w:r>
      <w:r w:rsidR="00E26B69">
        <w:t xml:space="preserve">progress </w:t>
      </w:r>
      <w:r>
        <w:t xml:space="preserve">made </w:t>
      </w:r>
      <w:r w:rsidR="00E26B69">
        <w:t xml:space="preserve">on the </w:t>
      </w:r>
      <w:r>
        <w:t xml:space="preserve">Strategic Plan’s </w:t>
      </w:r>
      <w:r w:rsidR="00E26B69">
        <w:t xml:space="preserve">action steps from the prior year, </w:t>
      </w:r>
      <w:r>
        <w:t xml:space="preserve">the conclusions drawn from the SLO assessment process, and the </w:t>
      </w:r>
      <w:r w:rsidR="00BE0A5A">
        <w:t>college progress on</w:t>
      </w:r>
      <w:r w:rsidR="007B177A">
        <w:t xml:space="preserve"> achieving its institutional strategic goals. </w:t>
      </w:r>
    </w:p>
    <w:p w:rsidR="00E26B69" w:rsidRDefault="00E26B69" w:rsidP="00E26B69">
      <w:pPr>
        <w:pStyle w:val="NoSpacing"/>
      </w:pPr>
    </w:p>
    <w:p w:rsidR="00E26B69" w:rsidRDefault="00E26B69" w:rsidP="00E26B69">
      <w:pPr>
        <w:pStyle w:val="NoSpacing"/>
      </w:pPr>
    </w:p>
    <w:p w:rsidR="00E26B69" w:rsidRPr="00490EFC" w:rsidRDefault="00E26B69" w:rsidP="000E7FC0">
      <w:pPr>
        <w:pStyle w:val="NoSpacing"/>
        <w:jc w:val="center"/>
        <w:rPr>
          <w:b/>
        </w:rPr>
      </w:pPr>
    </w:p>
    <w:sectPr w:rsidR="00E26B69" w:rsidRPr="00490EFC" w:rsidSect="0075059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1A" w:rsidRDefault="00BB7E1A" w:rsidP="00D23D6E">
      <w:pPr>
        <w:spacing w:after="0" w:line="240" w:lineRule="auto"/>
      </w:pPr>
      <w:r>
        <w:separator/>
      </w:r>
    </w:p>
  </w:endnote>
  <w:endnote w:type="continuationSeparator" w:id="0">
    <w:p w:rsidR="00BB7E1A" w:rsidRDefault="00BB7E1A" w:rsidP="00D2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6954"/>
      <w:docPartObj>
        <w:docPartGallery w:val="Page Numbers (Bottom of Page)"/>
        <w:docPartUnique/>
      </w:docPartObj>
    </w:sdtPr>
    <w:sdtEndPr/>
    <w:sdtContent>
      <w:p w:rsidR="0019177E" w:rsidRDefault="00267BDE">
        <w:pPr>
          <w:pStyle w:val="Footer"/>
          <w:jc w:val="right"/>
        </w:pPr>
        <w:r>
          <w:fldChar w:fldCharType="begin"/>
        </w:r>
        <w:r>
          <w:instrText xml:space="preserve"> PAGE   \* MERGEFORMAT </w:instrText>
        </w:r>
        <w:r>
          <w:fldChar w:fldCharType="separate"/>
        </w:r>
        <w:r w:rsidR="008943CA">
          <w:rPr>
            <w:noProof/>
          </w:rPr>
          <w:t>1</w:t>
        </w:r>
        <w:r>
          <w:rPr>
            <w:noProof/>
          </w:rPr>
          <w:fldChar w:fldCharType="end"/>
        </w:r>
      </w:p>
    </w:sdtContent>
  </w:sdt>
  <w:p w:rsidR="0019177E" w:rsidRDefault="00191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1A" w:rsidRDefault="00BB7E1A" w:rsidP="00D23D6E">
      <w:pPr>
        <w:spacing w:after="0" w:line="240" w:lineRule="auto"/>
      </w:pPr>
      <w:r>
        <w:separator/>
      </w:r>
    </w:p>
  </w:footnote>
  <w:footnote w:type="continuationSeparator" w:id="0">
    <w:p w:rsidR="00BB7E1A" w:rsidRDefault="00BB7E1A" w:rsidP="00D23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03B0"/>
    <w:multiLevelType w:val="hybridMultilevel"/>
    <w:tmpl w:val="48A0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66FA0"/>
    <w:multiLevelType w:val="hybridMultilevel"/>
    <w:tmpl w:val="EE54D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402CB2"/>
    <w:multiLevelType w:val="singleLevel"/>
    <w:tmpl w:val="41F6E2BC"/>
    <w:lvl w:ilvl="0">
      <w:start w:val="1"/>
      <w:numFmt w:val="decimal"/>
      <w:lvlText w:val="%1."/>
      <w:lvlJc w:val="left"/>
      <w:pPr>
        <w:tabs>
          <w:tab w:val="num" w:pos="720"/>
        </w:tabs>
        <w:ind w:left="720" w:hanging="720"/>
      </w:pPr>
      <w:rPr>
        <w:rFonts w:hint="default"/>
        <w:b/>
        <w:bCs/>
      </w:rPr>
    </w:lvl>
  </w:abstractNum>
  <w:abstractNum w:abstractNumId="3">
    <w:nsid w:val="20982688"/>
    <w:multiLevelType w:val="hybridMultilevel"/>
    <w:tmpl w:val="B1083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F2FA0"/>
    <w:multiLevelType w:val="hybridMultilevel"/>
    <w:tmpl w:val="D424EF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674615"/>
    <w:multiLevelType w:val="hybridMultilevel"/>
    <w:tmpl w:val="A1E0A848"/>
    <w:lvl w:ilvl="0" w:tplc="0409000F">
      <w:start w:val="1"/>
      <w:numFmt w:val="decimal"/>
      <w:lvlText w:val="%1."/>
      <w:lvlJc w:val="left"/>
      <w:pPr>
        <w:ind w:left="2551" w:hanging="360"/>
      </w:pPr>
    </w:lvl>
    <w:lvl w:ilvl="1" w:tplc="04090019" w:tentative="1">
      <w:start w:val="1"/>
      <w:numFmt w:val="lowerLetter"/>
      <w:lvlText w:val="%2."/>
      <w:lvlJc w:val="left"/>
      <w:pPr>
        <w:ind w:left="3271" w:hanging="360"/>
      </w:pPr>
    </w:lvl>
    <w:lvl w:ilvl="2" w:tplc="0409001B" w:tentative="1">
      <w:start w:val="1"/>
      <w:numFmt w:val="lowerRoman"/>
      <w:lvlText w:val="%3."/>
      <w:lvlJc w:val="right"/>
      <w:pPr>
        <w:ind w:left="3991" w:hanging="180"/>
      </w:pPr>
    </w:lvl>
    <w:lvl w:ilvl="3" w:tplc="0409000F" w:tentative="1">
      <w:start w:val="1"/>
      <w:numFmt w:val="decimal"/>
      <w:lvlText w:val="%4."/>
      <w:lvlJc w:val="left"/>
      <w:pPr>
        <w:ind w:left="4711" w:hanging="360"/>
      </w:pPr>
    </w:lvl>
    <w:lvl w:ilvl="4" w:tplc="04090019" w:tentative="1">
      <w:start w:val="1"/>
      <w:numFmt w:val="lowerLetter"/>
      <w:lvlText w:val="%5."/>
      <w:lvlJc w:val="left"/>
      <w:pPr>
        <w:ind w:left="5431" w:hanging="360"/>
      </w:pPr>
    </w:lvl>
    <w:lvl w:ilvl="5" w:tplc="0409001B" w:tentative="1">
      <w:start w:val="1"/>
      <w:numFmt w:val="lowerRoman"/>
      <w:lvlText w:val="%6."/>
      <w:lvlJc w:val="right"/>
      <w:pPr>
        <w:ind w:left="6151" w:hanging="180"/>
      </w:pPr>
    </w:lvl>
    <w:lvl w:ilvl="6" w:tplc="0409000F" w:tentative="1">
      <w:start w:val="1"/>
      <w:numFmt w:val="decimal"/>
      <w:lvlText w:val="%7."/>
      <w:lvlJc w:val="left"/>
      <w:pPr>
        <w:ind w:left="6871" w:hanging="360"/>
      </w:pPr>
    </w:lvl>
    <w:lvl w:ilvl="7" w:tplc="04090019" w:tentative="1">
      <w:start w:val="1"/>
      <w:numFmt w:val="lowerLetter"/>
      <w:lvlText w:val="%8."/>
      <w:lvlJc w:val="left"/>
      <w:pPr>
        <w:ind w:left="7591" w:hanging="360"/>
      </w:pPr>
    </w:lvl>
    <w:lvl w:ilvl="8" w:tplc="0409001B" w:tentative="1">
      <w:start w:val="1"/>
      <w:numFmt w:val="lowerRoman"/>
      <w:lvlText w:val="%9."/>
      <w:lvlJc w:val="right"/>
      <w:pPr>
        <w:ind w:left="8311" w:hanging="180"/>
      </w:pPr>
    </w:lvl>
  </w:abstractNum>
  <w:abstractNum w:abstractNumId="6">
    <w:nsid w:val="3BA911C9"/>
    <w:multiLevelType w:val="hybridMultilevel"/>
    <w:tmpl w:val="1CCC0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C63E3"/>
    <w:multiLevelType w:val="hybridMultilevel"/>
    <w:tmpl w:val="92D2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55FA0"/>
    <w:multiLevelType w:val="hybridMultilevel"/>
    <w:tmpl w:val="994EBB22"/>
    <w:lvl w:ilvl="0" w:tplc="B114F46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C3E87"/>
    <w:multiLevelType w:val="hybridMultilevel"/>
    <w:tmpl w:val="7E805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566E0D"/>
    <w:multiLevelType w:val="hybridMultilevel"/>
    <w:tmpl w:val="8A84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31722"/>
    <w:multiLevelType w:val="singleLevel"/>
    <w:tmpl w:val="603C7B0A"/>
    <w:lvl w:ilvl="0">
      <w:start w:val="1"/>
      <w:numFmt w:val="lowerLetter"/>
      <w:lvlText w:val="%1."/>
      <w:lvlJc w:val="left"/>
      <w:pPr>
        <w:tabs>
          <w:tab w:val="num" w:pos="1440"/>
        </w:tabs>
        <w:ind w:left="1440" w:hanging="720"/>
      </w:pPr>
      <w:rPr>
        <w:rFonts w:hint="default"/>
      </w:rPr>
    </w:lvl>
  </w:abstractNum>
  <w:num w:numId="1">
    <w:abstractNumId w:val="7"/>
  </w:num>
  <w:num w:numId="2">
    <w:abstractNumId w:val="5"/>
  </w:num>
  <w:num w:numId="3">
    <w:abstractNumId w:val="9"/>
  </w:num>
  <w:num w:numId="4">
    <w:abstractNumId w:val="6"/>
  </w:num>
  <w:num w:numId="5">
    <w:abstractNumId w:val="0"/>
  </w:num>
  <w:num w:numId="6">
    <w:abstractNumId w:val="3"/>
  </w:num>
  <w:num w:numId="7">
    <w:abstractNumId w:val="10"/>
  </w:num>
  <w:num w:numId="8">
    <w:abstractNumId w:val="1"/>
  </w:num>
  <w:num w:numId="9">
    <w:abstractNumId w:val="4"/>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5E"/>
    <w:rsid w:val="00042B04"/>
    <w:rsid w:val="00065526"/>
    <w:rsid w:val="000B2C87"/>
    <w:rsid w:val="000D5328"/>
    <w:rsid w:val="000E4D63"/>
    <w:rsid w:val="000E7FC0"/>
    <w:rsid w:val="000F6001"/>
    <w:rsid w:val="001218F1"/>
    <w:rsid w:val="00144355"/>
    <w:rsid w:val="00145821"/>
    <w:rsid w:val="0019177E"/>
    <w:rsid w:val="001B1ABF"/>
    <w:rsid w:val="001F1B4B"/>
    <w:rsid w:val="0020492F"/>
    <w:rsid w:val="00215A3A"/>
    <w:rsid w:val="00222604"/>
    <w:rsid w:val="00234AD4"/>
    <w:rsid w:val="00254EA6"/>
    <w:rsid w:val="00267BDE"/>
    <w:rsid w:val="00293966"/>
    <w:rsid w:val="0037782E"/>
    <w:rsid w:val="003A0107"/>
    <w:rsid w:val="003C6ADA"/>
    <w:rsid w:val="003D3D03"/>
    <w:rsid w:val="003E2BCD"/>
    <w:rsid w:val="003E426E"/>
    <w:rsid w:val="0042499F"/>
    <w:rsid w:val="0044713E"/>
    <w:rsid w:val="00461A63"/>
    <w:rsid w:val="0046642A"/>
    <w:rsid w:val="00472A04"/>
    <w:rsid w:val="00490EFC"/>
    <w:rsid w:val="0049535E"/>
    <w:rsid w:val="004D49DF"/>
    <w:rsid w:val="004E5EA9"/>
    <w:rsid w:val="00517B31"/>
    <w:rsid w:val="00554B14"/>
    <w:rsid w:val="005700E2"/>
    <w:rsid w:val="00584F97"/>
    <w:rsid w:val="005D56EB"/>
    <w:rsid w:val="00693BDA"/>
    <w:rsid w:val="006B73D8"/>
    <w:rsid w:val="006C1373"/>
    <w:rsid w:val="006C13ED"/>
    <w:rsid w:val="006D34A2"/>
    <w:rsid w:val="006F0F03"/>
    <w:rsid w:val="00711B85"/>
    <w:rsid w:val="00713308"/>
    <w:rsid w:val="00720648"/>
    <w:rsid w:val="00720B2C"/>
    <w:rsid w:val="00726BE6"/>
    <w:rsid w:val="0075059F"/>
    <w:rsid w:val="0079067E"/>
    <w:rsid w:val="007B0A2C"/>
    <w:rsid w:val="007B177A"/>
    <w:rsid w:val="007C6498"/>
    <w:rsid w:val="007C78DD"/>
    <w:rsid w:val="007F723F"/>
    <w:rsid w:val="00820C6A"/>
    <w:rsid w:val="00834181"/>
    <w:rsid w:val="008741AA"/>
    <w:rsid w:val="008943CA"/>
    <w:rsid w:val="008F64F9"/>
    <w:rsid w:val="00927000"/>
    <w:rsid w:val="009458B7"/>
    <w:rsid w:val="00980881"/>
    <w:rsid w:val="009D3F46"/>
    <w:rsid w:val="009E287C"/>
    <w:rsid w:val="00A1767B"/>
    <w:rsid w:val="00B13AF8"/>
    <w:rsid w:val="00B41A72"/>
    <w:rsid w:val="00BB7E1A"/>
    <w:rsid w:val="00BD097A"/>
    <w:rsid w:val="00BE0A5A"/>
    <w:rsid w:val="00BF7ACB"/>
    <w:rsid w:val="00C0499C"/>
    <w:rsid w:val="00C814CB"/>
    <w:rsid w:val="00C951EA"/>
    <w:rsid w:val="00CA1ABC"/>
    <w:rsid w:val="00CA5E84"/>
    <w:rsid w:val="00CB2ADF"/>
    <w:rsid w:val="00CE3A9B"/>
    <w:rsid w:val="00D04014"/>
    <w:rsid w:val="00D164C1"/>
    <w:rsid w:val="00D23D6E"/>
    <w:rsid w:val="00D43ED6"/>
    <w:rsid w:val="00D779F8"/>
    <w:rsid w:val="00D825AB"/>
    <w:rsid w:val="00E12CED"/>
    <w:rsid w:val="00E26B69"/>
    <w:rsid w:val="00E529D2"/>
    <w:rsid w:val="00E77FAD"/>
    <w:rsid w:val="00E97A74"/>
    <w:rsid w:val="00EE0AE3"/>
    <w:rsid w:val="00EE7715"/>
    <w:rsid w:val="00EF2090"/>
    <w:rsid w:val="00F31F56"/>
    <w:rsid w:val="00F6345B"/>
    <w:rsid w:val="00F67CB0"/>
    <w:rsid w:val="00F81104"/>
    <w:rsid w:val="00FC1C9D"/>
    <w:rsid w:val="00FD21F8"/>
    <w:rsid w:val="00FF172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6C1373"/>
    <w:pPr>
      <w:keepNext/>
      <w:autoSpaceDE w:val="0"/>
      <w:autoSpaceDN w:val="0"/>
      <w:spacing w:after="0"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535E"/>
    <w:pPr>
      <w:spacing w:after="0" w:line="240" w:lineRule="auto"/>
    </w:pPr>
  </w:style>
  <w:style w:type="paragraph" w:customStyle="1" w:styleId="Default">
    <w:name w:val="Default"/>
    <w:rsid w:val="004664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93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DA"/>
    <w:rPr>
      <w:rFonts w:ascii="Tahoma" w:hAnsi="Tahoma" w:cs="Tahoma"/>
      <w:sz w:val="16"/>
      <w:szCs w:val="16"/>
    </w:rPr>
  </w:style>
  <w:style w:type="character" w:customStyle="1" w:styleId="NoSpacingChar">
    <w:name w:val="No Spacing Char"/>
    <w:basedOn w:val="DefaultParagraphFont"/>
    <w:link w:val="NoSpacing"/>
    <w:uiPriority w:val="1"/>
    <w:rsid w:val="00517B31"/>
  </w:style>
  <w:style w:type="paragraph" w:styleId="Header">
    <w:name w:val="header"/>
    <w:basedOn w:val="Normal"/>
    <w:link w:val="HeaderChar"/>
    <w:uiPriority w:val="99"/>
    <w:semiHidden/>
    <w:unhideWhenUsed/>
    <w:rsid w:val="00D23D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3D6E"/>
  </w:style>
  <w:style w:type="paragraph" w:styleId="Footer">
    <w:name w:val="footer"/>
    <w:basedOn w:val="Normal"/>
    <w:link w:val="FooterChar"/>
    <w:uiPriority w:val="99"/>
    <w:unhideWhenUsed/>
    <w:rsid w:val="00D23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6E"/>
  </w:style>
  <w:style w:type="character" w:customStyle="1" w:styleId="Heading5Char">
    <w:name w:val="Heading 5 Char"/>
    <w:basedOn w:val="DefaultParagraphFont"/>
    <w:link w:val="Heading5"/>
    <w:rsid w:val="006C1373"/>
    <w:rPr>
      <w:rFonts w:ascii="Times New Roman" w:eastAsia="Times New Roman" w:hAnsi="Times New Roman" w:cs="Times New Roman"/>
      <w:b/>
      <w:bCs/>
      <w:sz w:val="24"/>
      <w:szCs w:val="24"/>
    </w:rPr>
  </w:style>
  <w:style w:type="paragraph" w:styleId="ListParagraph">
    <w:name w:val="List Paragraph"/>
    <w:basedOn w:val="Normal"/>
    <w:uiPriority w:val="34"/>
    <w:qFormat/>
    <w:rsid w:val="006C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6C1373"/>
    <w:pPr>
      <w:keepNext/>
      <w:autoSpaceDE w:val="0"/>
      <w:autoSpaceDN w:val="0"/>
      <w:spacing w:after="0"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535E"/>
    <w:pPr>
      <w:spacing w:after="0" w:line="240" w:lineRule="auto"/>
    </w:pPr>
  </w:style>
  <w:style w:type="paragraph" w:customStyle="1" w:styleId="Default">
    <w:name w:val="Default"/>
    <w:rsid w:val="004664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93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DA"/>
    <w:rPr>
      <w:rFonts w:ascii="Tahoma" w:hAnsi="Tahoma" w:cs="Tahoma"/>
      <w:sz w:val="16"/>
      <w:szCs w:val="16"/>
    </w:rPr>
  </w:style>
  <w:style w:type="character" w:customStyle="1" w:styleId="NoSpacingChar">
    <w:name w:val="No Spacing Char"/>
    <w:basedOn w:val="DefaultParagraphFont"/>
    <w:link w:val="NoSpacing"/>
    <w:uiPriority w:val="1"/>
    <w:rsid w:val="00517B31"/>
  </w:style>
  <w:style w:type="paragraph" w:styleId="Header">
    <w:name w:val="header"/>
    <w:basedOn w:val="Normal"/>
    <w:link w:val="HeaderChar"/>
    <w:uiPriority w:val="99"/>
    <w:semiHidden/>
    <w:unhideWhenUsed/>
    <w:rsid w:val="00D23D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3D6E"/>
  </w:style>
  <w:style w:type="paragraph" w:styleId="Footer">
    <w:name w:val="footer"/>
    <w:basedOn w:val="Normal"/>
    <w:link w:val="FooterChar"/>
    <w:uiPriority w:val="99"/>
    <w:unhideWhenUsed/>
    <w:rsid w:val="00D23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6E"/>
  </w:style>
  <w:style w:type="character" w:customStyle="1" w:styleId="Heading5Char">
    <w:name w:val="Heading 5 Char"/>
    <w:basedOn w:val="DefaultParagraphFont"/>
    <w:link w:val="Heading5"/>
    <w:rsid w:val="006C1373"/>
    <w:rPr>
      <w:rFonts w:ascii="Times New Roman" w:eastAsia="Times New Roman" w:hAnsi="Times New Roman" w:cs="Times New Roman"/>
      <w:b/>
      <w:bCs/>
      <w:sz w:val="24"/>
      <w:szCs w:val="24"/>
    </w:rPr>
  </w:style>
  <w:style w:type="paragraph" w:styleId="ListParagraph">
    <w:name w:val="List Paragraph"/>
    <w:basedOn w:val="Normal"/>
    <w:uiPriority w:val="34"/>
    <w:qFormat/>
    <w:rsid w:val="006C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9160">
      <w:bodyDiv w:val="1"/>
      <w:marLeft w:val="0"/>
      <w:marRight w:val="0"/>
      <w:marTop w:val="0"/>
      <w:marBottom w:val="0"/>
      <w:divBdr>
        <w:top w:val="none" w:sz="0" w:space="0" w:color="auto"/>
        <w:left w:val="none" w:sz="0" w:space="0" w:color="auto"/>
        <w:bottom w:val="none" w:sz="0" w:space="0" w:color="auto"/>
        <w:right w:val="none" w:sz="0" w:space="0" w:color="auto"/>
      </w:divBdr>
      <w:divsChild>
        <w:div w:id="1084911428">
          <w:marLeft w:val="547"/>
          <w:marRight w:val="0"/>
          <w:marTop w:val="0"/>
          <w:marBottom w:val="0"/>
          <w:divBdr>
            <w:top w:val="none" w:sz="0" w:space="0" w:color="auto"/>
            <w:left w:val="none" w:sz="0" w:space="0" w:color="auto"/>
            <w:bottom w:val="none" w:sz="0" w:space="0" w:color="auto"/>
            <w:right w:val="none" w:sz="0" w:space="0" w:color="auto"/>
          </w:divBdr>
        </w:div>
      </w:divsChild>
    </w:div>
    <w:div w:id="1235623691">
      <w:bodyDiv w:val="1"/>
      <w:marLeft w:val="0"/>
      <w:marRight w:val="0"/>
      <w:marTop w:val="0"/>
      <w:marBottom w:val="0"/>
      <w:divBdr>
        <w:top w:val="none" w:sz="0" w:space="0" w:color="auto"/>
        <w:left w:val="none" w:sz="0" w:space="0" w:color="auto"/>
        <w:bottom w:val="none" w:sz="0" w:space="0" w:color="auto"/>
        <w:right w:val="none" w:sz="0" w:space="0" w:color="auto"/>
      </w:divBdr>
      <w:divsChild>
        <w:div w:id="1739473803">
          <w:marLeft w:val="547"/>
          <w:marRight w:val="0"/>
          <w:marTop w:val="0"/>
          <w:marBottom w:val="0"/>
          <w:divBdr>
            <w:top w:val="none" w:sz="0" w:space="0" w:color="auto"/>
            <w:left w:val="none" w:sz="0" w:space="0" w:color="auto"/>
            <w:bottom w:val="none" w:sz="0" w:space="0" w:color="auto"/>
            <w:right w:val="none" w:sz="0" w:space="0" w:color="auto"/>
          </w:divBdr>
        </w:div>
      </w:divsChild>
    </w:div>
    <w:div w:id="1290238837">
      <w:bodyDiv w:val="1"/>
      <w:marLeft w:val="0"/>
      <w:marRight w:val="0"/>
      <w:marTop w:val="0"/>
      <w:marBottom w:val="0"/>
      <w:divBdr>
        <w:top w:val="none" w:sz="0" w:space="0" w:color="auto"/>
        <w:left w:val="none" w:sz="0" w:space="0" w:color="auto"/>
        <w:bottom w:val="none" w:sz="0" w:space="0" w:color="auto"/>
        <w:right w:val="none" w:sz="0" w:space="0" w:color="auto"/>
      </w:divBdr>
      <w:divsChild>
        <w:div w:id="7326979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2012-07-31T00:00:00</PublishDate>
  <Abstract>This document provides an overview of Ventura College’s integrated planning, program review, and resource allocation model.</Abstract>
  <CompanyAddress>This document provides an overview of Ventura College’s integrated 
planning, program review, and resource allocation model and process.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2C0795-0C92-4FBB-AF35-EF79093F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Integrated Planning Manual</vt:lpstr>
    </vt:vector>
  </TitlesOfParts>
  <Company>Ventura College</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Planning Manual</dc:title>
  <dc:subject>Planning, Program Review, Resource Allocation</dc:subject>
  <dc:creator>rcalote</dc:creator>
  <cp:lastModifiedBy>Laura Brower</cp:lastModifiedBy>
  <cp:revision>2</cp:revision>
  <cp:lastPrinted>2011-02-24T18:05:00Z</cp:lastPrinted>
  <dcterms:created xsi:type="dcterms:W3CDTF">2012-11-14T00:09:00Z</dcterms:created>
  <dcterms:modified xsi:type="dcterms:W3CDTF">2012-11-14T00:09:00Z</dcterms:modified>
</cp:coreProperties>
</file>