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1C" w:rsidRPr="00D938F4" w:rsidRDefault="00A10B1C" w:rsidP="00A10B1C">
      <w:pPr>
        <w:jc w:val="center"/>
        <w:rPr>
          <w:rFonts w:ascii="Tahoma" w:hAnsi="Tahoma" w:cs="Tahoma"/>
          <w:b/>
          <w:u w:val="single"/>
        </w:rPr>
      </w:pPr>
      <w:r w:rsidRPr="00D938F4">
        <w:rPr>
          <w:rFonts w:ascii="Tahoma" w:hAnsi="Tahoma" w:cs="Tahoma"/>
          <w:b/>
          <w:u w:val="single"/>
        </w:rPr>
        <w:t>VENTURA COLLEGE</w:t>
      </w:r>
    </w:p>
    <w:p w:rsidR="00A10B1C" w:rsidRPr="00D938F4" w:rsidRDefault="00A10B1C" w:rsidP="00A10B1C">
      <w:pPr>
        <w:jc w:val="center"/>
        <w:rPr>
          <w:rFonts w:ascii="Tahoma" w:hAnsi="Tahoma" w:cs="Tahoma"/>
          <w:b/>
          <w:u w:val="single"/>
        </w:rPr>
      </w:pPr>
      <w:r w:rsidRPr="00D938F4">
        <w:rPr>
          <w:rFonts w:ascii="Tahoma" w:hAnsi="Tahoma" w:cs="Tahoma"/>
          <w:b/>
          <w:u w:val="single"/>
        </w:rPr>
        <w:t xml:space="preserve">Budget and Resource Council (BRC) </w:t>
      </w:r>
      <w:r w:rsidR="008B2B19">
        <w:rPr>
          <w:rFonts w:ascii="Tahoma" w:hAnsi="Tahoma" w:cs="Tahoma"/>
          <w:b/>
          <w:u w:val="single"/>
        </w:rPr>
        <w:t>–</w:t>
      </w:r>
      <w:r w:rsidRPr="00D938F4">
        <w:rPr>
          <w:rFonts w:ascii="Tahoma" w:hAnsi="Tahoma" w:cs="Tahoma"/>
          <w:b/>
          <w:u w:val="single"/>
        </w:rPr>
        <w:t xml:space="preserve"> Minutes</w:t>
      </w:r>
      <w:r w:rsidR="00C33072">
        <w:rPr>
          <w:rFonts w:ascii="Tahoma" w:hAnsi="Tahoma" w:cs="Tahoma"/>
          <w:b/>
          <w:u w:val="single"/>
        </w:rPr>
        <w:t xml:space="preserve"> – As Corrected</w:t>
      </w:r>
    </w:p>
    <w:p w:rsidR="00A10B1C" w:rsidRPr="00D938F4" w:rsidRDefault="00A10B1C" w:rsidP="00A10B1C">
      <w:pPr>
        <w:jc w:val="center"/>
        <w:rPr>
          <w:rFonts w:ascii="Tahoma" w:hAnsi="Tahoma" w:cs="Tahoma"/>
          <w:b/>
        </w:rPr>
      </w:pPr>
      <w:r w:rsidRPr="00D938F4">
        <w:rPr>
          <w:rFonts w:ascii="Tahoma" w:hAnsi="Tahoma" w:cs="Tahoma"/>
          <w:b/>
        </w:rPr>
        <w:t>Campus Center Conference Room</w:t>
      </w:r>
    </w:p>
    <w:p w:rsidR="00A10B1C" w:rsidRDefault="00C33072" w:rsidP="00A10B1C">
      <w:pPr>
        <w:jc w:val="center"/>
        <w:rPr>
          <w:rFonts w:ascii="Tahoma" w:hAnsi="Tahoma" w:cs="Tahoma"/>
          <w:sz w:val="22"/>
          <w:szCs w:val="22"/>
        </w:rPr>
      </w:pPr>
      <w:r>
        <w:rPr>
          <w:rFonts w:ascii="Tahoma" w:hAnsi="Tahoma" w:cs="Tahoma"/>
          <w:b/>
        </w:rPr>
        <w:t>February 18</w:t>
      </w:r>
      <w:r w:rsidR="003C5154">
        <w:rPr>
          <w:rFonts w:ascii="Tahoma" w:hAnsi="Tahoma" w:cs="Tahoma"/>
          <w:b/>
        </w:rPr>
        <w:t>, 2015</w:t>
      </w:r>
    </w:p>
    <w:p w:rsidR="00A10B1C" w:rsidRDefault="00A10B1C" w:rsidP="00A10B1C">
      <w:pPr>
        <w:ind w:left="1440" w:hanging="1440"/>
        <w:rPr>
          <w:rFonts w:ascii="Tahoma" w:hAnsi="Tahoma" w:cs="Tahoma"/>
          <w:b/>
          <w:sz w:val="20"/>
          <w:szCs w:val="20"/>
        </w:rPr>
      </w:pPr>
    </w:p>
    <w:p w:rsidR="00E972BE" w:rsidRDefault="00A10B1C" w:rsidP="00E972BE">
      <w:pPr>
        <w:ind w:left="1440" w:hanging="1440"/>
        <w:rPr>
          <w:rFonts w:ascii="Tahoma" w:hAnsi="Tahoma" w:cs="Tahoma"/>
          <w:sz w:val="20"/>
          <w:szCs w:val="20"/>
        </w:rPr>
      </w:pPr>
      <w:r w:rsidRPr="00A039C9">
        <w:rPr>
          <w:rFonts w:ascii="Tahoma" w:hAnsi="Tahoma" w:cs="Tahoma"/>
          <w:b/>
          <w:sz w:val="20"/>
          <w:szCs w:val="20"/>
        </w:rPr>
        <w:t>Present:</w:t>
      </w:r>
      <w:r w:rsidRPr="00A039C9">
        <w:rPr>
          <w:rFonts w:ascii="Tahoma" w:hAnsi="Tahoma" w:cs="Tahoma"/>
          <w:sz w:val="20"/>
          <w:szCs w:val="20"/>
        </w:rPr>
        <w:tab/>
      </w:r>
      <w:r w:rsidR="00CC07E6" w:rsidRPr="00CC07E6">
        <w:rPr>
          <w:rFonts w:ascii="Tahoma" w:hAnsi="Tahoma" w:cs="Tahoma"/>
          <w:sz w:val="20"/>
          <w:szCs w:val="20"/>
        </w:rPr>
        <w:t xml:space="preserve">Will Cowen, </w:t>
      </w:r>
      <w:r w:rsidR="00923818" w:rsidRPr="00CC07E6">
        <w:rPr>
          <w:rFonts w:ascii="Tahoma" w:hAnsi="Tahoma" w:cs="Tahoma"/>
          <w:sz w:val="20"/>
          <w:szCs w:val="20"/>
        </w:rPr>
        <w:t xml:space="preserve">Jeanine Day, </w:t>
      </w:r>
      <w:r w:rsidR="00CC07E6" w:rsidRPr="00CC07E6">
        <w:rPr>
          <w:rFonts w:ascii="Tahoma" w:hAnsi="Tahoma" w:cs="Tahoma"/>
          <w:sz w:val="20"/>
          <w:szCs w:val="20"/>
        </w:rPr>
        <w:t>Willy Eck,</w:t>
      </w:r>
      <w:r w:rsidR="00923818" w:rsidRPr="00CC07E6">
        <w:rPr>
          <w:rFonts w:ascii="Tahoma" w:hAnsi="Tahoma" w:cs="Tahoma"/>
          <w:sz w:val="20"/>
          <w:szCs w:val="20"/>
        </w:rPr>
        <w:t xml:space="preserve"> </w:t>
      </w:r>
      <w:r w:rsidR="00CC07E6" w:rsidRPr="00CC07E6">
        <w:rPr>
          <w:rFonts w:ascii="Tahoma" w:hAnsi="Tahoma" w:cs="Tahoma"/>
          <w:sz w:val="20"/>
          <w:szCs w:val="20"/>
        </w:rPr>
        <w:t>Tim Harrison</w:t>
      </w:r>
      <w:r w:rsidR="00136D8E" w:rsidRPr="00CC07E6">
        <w:rPr>
          <w:rFonts w:ascii="Tahoma" w:hAnsi="Tahoma" w:cs="Tahoma"/>
          <w:sz w:val="20"/>
          <w:szCs w:val="20"/>
        </w:rPr>
        <w:t>,</w:t>
      </w:r>
      <w:r w:rsidR="00CC07E6" w:rsidRPr="00CC07E6">
        <w:rPr>
          <w:rFonts w:ascii="Tahoma" w:hAnsi="Tahoma" w:cs="Tahoma"/>
          <w:sz w:val="20"/>
          <w:szCs w:val="20"/>
        </w:rPr>
        <w:t xml:space="preserve"> Grant Jones,</w:t>
      </w:r>
      <w:r w:rsidR="00136D8E" w:rsidRPr="00CC07E6">
        <w:rPr>
          <w:rFonts w:ascii="Tahoma" w:hAnsi="Tahoma" w:cs="Tahoma"/>
          <w:sz w:val="20"/>
          <w:szCs w:val="20"/>
        </w:rPr>
        <w:t xml:space="preserve"> </w:t>
      </w:r>
      <w:r w:rsidRPr="00CC07E6">
        <w:rPr>
          <w:rFonts w:ascii="Tahoma" w:hAnsi="Tahoma" w:cs="Tahoma"/>
          <w:sz w:val="20"/>
          <w:szCs w:val="20"/>
        </w:rPr>
        <w:t xml:space="preserve">Dave Keebler, </w:t>
      </w:r>
      <w:r w:rsidR="00E972BE" w:rsidRPr="00CC07E6">
        <w:rPr>
          <w:rFonts w:ascii="Tahoma" w:hAnsi="Tahoma" w:cs="Tahoma"/>
          <w:sz w:val="20"/>
          <w:szCs w:val="20"/>
        </w:rPr>
        <w:t xml:space="preserve">Gwen Lewis-Huddleston, </w:t>
      </w:r>
      <w:r w:rsidR="00136D8E" w:rsidRPr="00CC07E6">
        <w:rPr>
          <w:rFonts w:ascii="Tahoma" w:hAnsi="Tahoma" w:cs="Tahoma"/>
          <w:sz w:val="20"/>
          <w:szCs w:val="20"/>
        </w:rPr>
        <w:t xml:space="preserve">Sandy Melton, Jay Moore, </w:t>
      </w:r>
      <w:r w:rsidR="003C5154" w:rsidRPr="00CC07E6">
        <w:rPr>
          <w:rFonts w:ascii="Tahoma" w:hAnsi="Tahoma" w:cs="Tahoma"/>
          <w:sz w:val="20"/>
          <w:szCs w:val="20"/>
        </w:rPr>
        <w:t xml:space="preserve">Peder Nielsen, </w:t>
      </w:r>
      <w:r w:rsidR="00CC07E6" w:rsidRPr="00CC07E6">
        <w:rPr>
          <w:rFonts w:ascii="Tahoma" w:hAnsi="Tahoma" w:cs="Tahoma"/>
          <w:sz w:val="20"/>
          <w:szCs w:val="20"/>
        </w:rPr>
        <w:t xml:space="preserve">Mark Pauley, Rebecca Russell, </w:t>
      </w:r>
      <w:r w:rsidR="00923818" w:rsidRPr="00CC07E6">
        <w:rPr>
          <w:rFonts w:ascii="Tahoma" w:hAnsi="Tahoma" w:cs="Tahoma"/>
          <w:sz w:val="20"/>
          <w:szCs w:val="20"/>
        </w:rPr>
        <w:t xml:space="preserve">Art </w:t>
      </w:r>
      <w:proofErr w:type="spellStart"/>
      <w:r w:rsidR="00923818" w:rsidRPr="00CC07E6">
        <w:rPr>
          <w:rFonts w:ascii="Tahoma" w:hAnsi="Tahoma" w:cs="Tahoma"/>
          <w:sz w:val="20"/>
          <w:szCs w:val="20"/>
        </w:rPr>
        <w:t>Sandford</w:t>
      </w:r>
      <w:proofErr w:type="spellEnd"/>
      <w:r w:rsidR="00CC07E6" w:rsidRPr="00CC07E6">
        <w:rPr>
          <w:rFonts w:ascii="Tahoma" w:hAnsi="Tahoma" w:cs="Tahoma"/>
          <w:sz w:val="20"/>
          <w:szCs w:val="20"/>
        </w:rPr>
        <w:t>, Tanya Shaffer, Lisa Smith, Lynn Wright</w:t>
      </w:r>
    </w:p>
    <w:p w:rsidR="00A10B1C" w:rsidRDefault="00A10B1C" w:rsidP="00A10B1C">
      <w:pPr>
        <w:rPr>
          <w:rFonts w:ascii="Tahoma" w:hAnsi="Tahoma" w:cs="Tahoma"/>
          <w:b/>
          <w:sz w:val="16"/>
          <w:szCs w:val="20"/>
          <w:u w:val="single"/>
        </w:rPr>
      </w:pPr>
      <w:r w:rsidRPr="00A039C9">
        <w:rPr>
          <w:rFonts w:ascii="Tahoma" w:hAnsi="Tahoma" w:cs="Tahoma"/>
          <w:b/>
          <w:sz w:val="20"/>
          <w:szCs w:val="20"/>
        </w:rPr>
        <w:t>Recorder</w:t>
      </w:r>
      <w:r>
        <w:rPr>
          <w:rFonts w:ascii="Tahoma" w:hAnsi="Tahoma" w:cs="Tahoma"/>
          <w:b/>
          <w:sz w:val="20"/>
          <w:szCs w:val="20"/>
        </w:rPr>
        <w:t>:</w:t>
      </w:r>
      <w:r>
        <w:rPr>
          <w:rFonts w:ascii="Tahoma" w:hAnsi="Tahoma" w:cs="Tahoma"/>
          <w:b/>
          <w:sz w:val="20"/>
          <w:szCs w:val="20"/>
        </w:rPr>
        <w:tab/>
      </w:r>
      <w:r w:rsidR="00CC07E6">
        <w:rPr>
          <w:rFonts w:ascii="Tahoma" w:hAnsi="Tahoma" w:cs="Tahoma"/>
          <w:sz w:val="20"/>
          <w:szCs w:val="20"/>
        </w:rPr>
        <w:t>Maureen Jacobs</w:t>
      </w:r>
    </w:p>
    <w:p w:rsidR="00311363" w:rsidRPr="00CC4D12" w:rsidRDefault="00A10B1C" w:rsidP="00FF3945">
      <w:pPr>
        <w:ind w:left="1440" w:hanging="1440"/>
        <w:rPr>
          <w:rFonts w:ascii="Tahoma" w:hAnsi="Tahoma" w:cs="Tahoma"/>
          <w:sz w:val="20"/>
          <w:szCs w:val="20"/>
        </w:rPr>
      </w:pPr>
      <w:r w:rsidRPr="006B44C6">
        <w:rPr>
          <w:rFonts w:ascii="Tahoma" w:hAnsi="Tahoma" w:cs="Tahoma"/>
          <w:b/>
          <w:bCs/>
          <w:sz w:val="20"/>
          <w:szCs w:val="20"/>
        </w:rPr>
        <w:t>Handouts:</w:t>
      </w:r>
      <w:r w:rsidR="00CC4D12">
        <w:rPr>
          <w:rFonts w:ascii="Tahoma" w:hAnsi="Tahoma" w:cs="Tahoma"/>
          <w:b/>
          <w:bCs/>
          <w:sz w:val="20"/>
          <w:szCs w:val="20"/>
        </w:rPr>
        <w:tab/>
      </w:r>
      <w:r w:rsidR="007473F9" w:rsidRPr="000C1D2C">
        <w:rPr>
          <w:rFonts w:ascii="Tahoma" w:hAnsi="Tahoma" w:cs="Tahoma"/>
          <w:bCs/>
          <w:sz w:val="20"/>
          <w:szCs w:val="20"/>
        </w:rPr>
        <w:t>VC College Year-End Projected Balance Analysis</w:t>
      </w:r>
      <w:r w:rsidR="00CC07E6" w:rsidRPr="000C1D2C">
        <w:rPr>
          <w:rFonts w:ascii="Tahoma" w:hAnsi="Tahoma" w:cs="Tahoma"/>
          <w:bCs/>
          <w:sz w:val="20"/>
          <w:szCs w:val="20"/>
        </w:rPr>
        <w:t>-02/18/15</w:t>
      </w:r>
      <w:r w:rsidR="007473F9" w:rsidRPr="000C1D2C">
        <w:rPr>
          <w:rFonts w:ascii="Tahoma" w:hAnsi="Tahoma" w:cs="Tahoma"/>
          <w:bCs/>
          <w:sz w:val="20"/>
          <w:szCs w:val="20"/>
        </w:rPr>
        <w:t xml:space="preserve">, </w:t>
      </w:r>
      <w:r w:rsidR="00FF3945" w:rsidRPr="000C1D2C">
        <w:rPr>
          <w:rFonts w:ascii="Tahoma" w:hAnsi="Tahoma" w:cs="Tahoma"/>
          <w:bCs/>
          <w:sz w:val="20"/>
          <w:szCs w:val="20"/>
        </w:rPr>
        <w:t>VC-</w:t>
      </w:r>
      <w:r w:rsidR="00157EE3" w:rsidRPr="000C1D2C">
        <w:rPr>
          <w:rFonts w:ascii="Tahoma" w:hAnsi="Tahoma" w:cs="Tahoma"/>
          <w:bCs/>
          <w:sz w:val="20"/>
          <w:szCs w:val="20"/>
        </w:rPr>
        <w:t>2016-</w:t>
      </w:r>
      <w:r w:rsidR="00FF3945" w:rsidRPr="000C1D2C">
        <w:rPr>
          <w:rFonts w:ascii="Tahoma" w:hAnsi="Tahoma" w:cs="Tahoma"/>
          <w:bCs/>
          <w:sz w:val="20"/>
          <w:szCs w:val="20"/>
        </w:rPr>
        <w:t xml:space="preserve">Accreditation </w:t>
      </w:r>
      <w:r w:rsidR="00157EE3" w:rsidRPr="000C1D2C">
        <w:rPr>
          <w:rFonts w:ascii="Tahoma" w:hAnsi="Tahoma" w:cs="Tahoma"/>
          <w:bCs/>
          <w:sz w:val="20"/>
          <w:szCs w:val="20"/>
        </w:rPr>
        <w:t>Self Study</w:t>
      </w:r>
      <w:r w:rsidR="008E4622" w:rsidRPr="000C1D2C">
        <w:rPr>
          <w:rFonts w:ascii="Tahoma" w:hAnsi="Tahoma" w:cs="Tahoma"/>
          <w:bCs/>
          <w:sz w:val="20"/>
          <w:szCs w:val="20"/>
        </w:rPr>
        <w:t>,</w:t>
      </w:r>
      <w:r w:rsidR="00157EE3" w:rsidRPr="000C1D2C">
        <w:rPr>
          <w:rFonts w:ascii="Tahoma" w:hAnsi="Tahoma" w:cs="Tahoma"/>
          <w:bCs/>
          <w:sz w:val="20"/>
          <w:szCs w:val="20"/>
        </w:rPr>
        <w:t xml:space="preserve"> and VC Accreditation review-New Standards linked to Old Standards</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64"/>
        <w:gridCol w:w="7895"/>
        <w:gridCol w:w="1430"/>
        <w:gridCol w:w="1437"/>
        <w:gridCol w:w="1261"/>
      </w:tblGrid>
      <w:tr w:rsidR="00C24CAA" w:rsidRPr="0066458C" w:rsidTr="006321A8">
        <w:trPr>
          <w:trHeight w:val="288"/>
          <w:tblHeader/>
          <w:tblCellSpacing w:w="20" w:type="dxa"/>
        </w:trPr>
        <w:tc>
          <w:tcPr>
            <w:tcW w:w="0" w:type="auto"/>
            <w:shd w:val="clear" w:color="auto" w:fill="D9D9D9"/>
          </w:tcPr>
          <w:p w:rsidR="00C65512" w:rsidRPr="0066458C" w:rsidRDefault="00C65512" w:rsidP="003D4617">
            <w:pPr>
              <w:jc w:val="center"/>
              <w:rPr>
                <w:rFonts w:ascii="Tahoma" w:hAnsi="Tahoma" w:cs="Tahoma"/>
                <w:b/>
                <w:sz w:val="18"/>
                <w:szCs w:val="18"/>
              </w:rPr>
            </w:pPr>
            <w:bookmarkStart w:id="0" w:name="OLE_LINK1"/>
            <w:bookmarkStart w:id="1" w:name="OLE_LINK2"/>
            <w:r w:rsidRPr="0066458C">
              <w:rPr>
                <w:rFonts w:ascii="Tahoma" w:hAnsi="Tahoma" w:cs="Tahoma"/>
                <w:b/>
                <w:sz w:val="18"/>
                <w:szCs w:val="18"/>
              </w:rPr>
              <w:t>Agenda Item</w:t>
            </w:r>
          </w:p>
        </w:tc>
        <w:tc>
          <w:tcPr>
            <w:tcW w:w="7855" w:type="dxa"/>
            <w:shd w:val="clear" w:color="auto" w:fill="D9D9D9"/>
          </w:tcPr>
          <w:p w:rsidR="00C65512" w:rsidRPr="0066458C" w:rsidRDefault="00C65512" w:rsidP="003D4617">
            <w:pPr>
              <w:jc w:val="center"/>
              <w:rPr>
                <w:rFonts w:ascii="Tahoma" w:hAnsi="Tahoma" w:cs="Tahoma"/>
                <w:b/>
                <w:sz w:val="18"/>
                <w:szCs w:val="18"/>
              </w:rPr>
            </w:pPr>
            <w:r w:rsidRPr="0066458C">
              <w:rPr>
                <w:rFonts w:ascii="Tahoma" w:hAnsi="Tahoma" w:cs="Tahoma"/>
                <w:b/>
                <w:sz w:val="18"/>
                <w:szCs w:val="18"/>
              </w:rPr>
              <w:t>Summary of Discussion</w:t>
            </w:r>
          </w:p>
        </w:tc>
        <w:tc>
          <w:tcPr>
            <w:tcW w:w="1390" w:type="dxa"/>
            <w:shd w:val="clear" w:color="auto" w:fill="D9D9D9"/>
          </w:tcPr>
          <w:p w:rsidR="00C65512" w:rsidRPr="0066458C" w:rsidRDefault="00C65512" w:rsidP="003D4617">
            <w:pPr>
              <w:jc w:val="center"/>
              <w:rPr>
                <w:rFonts w:ascii="Tahoma" w:hAnsi="Tahoma" w:cs="Tahoma"/>
                <w:b/>
                <w:sz w:val="18"/>
                <w:szCs w:val="18"/>
              </w:rPr>
            </w:pPr>
            <w:r w:rsidRPr="0066458C">
              <w:rPr>
                <w:rFonts w:ascii="Tahoma" w:hAnsi="Tahoma" w:cs="Tahoma"/>
                <w:b/>
                <w:sz w:val="18"/>
                <w:szCs w:val="18"/>
              </w:rPr>
              <w:t>Action (If Required)</w:t>
            </w:r>
          </w:p>
        </w:tc>
        <w:tc>
          <w:tcPr>
            <w:tcW w:w="1397" w:type="dxa"/>
            <w:shd w:val="clear" w:color="auto" w:fill="D9D9D9"/>
          </w:tcPr>
          <w:p w:rsidR="00C65512" w:rsidRPr="0066458C" w:rsidRDefault="00C65512" w:rsidP="003D4617">
            <w:pPr>
              <w:jc w:val="center"/>
              <w:rPr>
                <w:rFonts w:ascii="Tahoma" w:hAnsi="Tahoma" w:cs="Tahoma"/>
                <w:b/>
                <w:sz w:val="18"/>
                <w:szCs w:val="18"/>
              </w:rPr>
            </w:pPr>
            <w:r w:rsidRPr="0066458C">
              <w:rPr>
                <w:rFonts w:ascii="Tahoma" w:hAnsi="Tahoma" w:cs="Tahoma"/>
                <w:b/>
                <w:sz w:val="18"/>
                <w:szCs w:val="18"/>
              </w:rPr>
              <w:t>Completion Timeline</w:t>
            </w:r>
          </w:p>
        </w:tc>
        <w:tc>
          <w:tcPr>
            <w:tcW w:w="1201" w:type="dxa"/>
            <w:shd w:val="clear" w:color="auto" w:fill="D9D9D9"/>
          </w:tcPr>
          <w:p w:rsidR="00C65512" w:rsidRPr="0066458C" w:rsidRDefault="00C65512" w:rsidP="003D4617">
            <w:pPr>
              <w:jc w:val="center"/>
              <w:rPr>
                <w:rFonts w:ascii="Tahoma" w:hAnsi="Tahoma" w:cs="Tahoma"/>
                <w:b/>
                <w:sz w:val="18"/>
                <w:szCs w:val="18"/>
              </w:rPr>
            </w:pPr>
            <w:r w:rsidRPr="0066458C">
              <w:rPr>
                <w:rFonts w:ascii="Tahoma" w:hAnsi="Tahoma" w:cs="Tahoma"/>
                <w:b/>
                <w:sz w:val="18"/>
                <w:szCs w:val="18"/>
              </w:rPr>
              <w:t>Assigned to:</w:t>
            </w:r>
          </w:p>
        </w:tc>
      </w:tr>
      <w:tr w:rsidR="00C24CAA" w:rsidRPr="00C24CAA" w:rsidTr="00136D8E">
        <w:trPr>
          <w:trHeight w:val="451"/>
          <w:tblCellSpacing w:w="20" w:type="dxa"/>
        </w:trPr>
        <w:tc>
          <w:tcPr>
            <w:tcW w:w="0" w:type="auto"/>
            <w:shd w:val="clear" w:color="auto" w:fill="auto"/>
          </w:tcPr>
          <w:p w:rsidR="002A6618" w:rsidRPr="00882B1B" w:rsidRDefault="002A6618" w:rsidP="00076160">
            <w:pPr>
              <w:rPr>
                <w:rFonts w:ascii="Tahoma" w:hAnsi="Tahoma" w:cs="Tahoma"/>
                <w:b/>
                <w:sz w:val="19"/>
                <w:szCs w:val="19"/>
              </w:rPr>
            </w:pPr>
            <w:r w:rsidRPr="00882B1B">
              <w:rPr>
                <w:rFonts w:ascii="Tahoma" w:hAnsi="Tahoma" w:cs="Tahoma"/>
                <w:b/>
                <w:sz w:val="19"/>
                <w:szCs w:val="19"/>
              </w:rPr>
              <w:t>Prior minutes</w:t>
            </w:r>
          </w:p>
        </w:tc>
        <w:tc>
          <w:tcPr>
            <w:tcW w:w="7855" w:type="dxa"/>
            <w:shd w:val="clear" w:color="auto" w:fill="auto"/>
          </w:tcPr>
          <w:p w:rsidR="001A6BBB" w:rsidRPr="003E5406" w:rsidRDefault="00D05249" w:rsidP="009E5334">
            <w:pPr>
              <w:rPr>
                <w:rFonts w:ascii="Tahoma" w:hAnsi="Tahoma" w:cs="Tahoma"/>
                <w:sz w:val="20"/>
                <w:szCs w:val="20"/>
              </w:rPr>
            </w:pPr>
            <w:r>
              <w:rPr>
                <w:rFonts w:ascii="Tahoma" w:hAnsi="Tahoma" w:cs="Tahoma"/>
                <w:sz w:val="20"/>
                <w:szCs w:val="20"/>
              </w:rPr>
              <w:t xml:space="preserve">There were no changes or corrections to the </w:t>
            </w:r>
            <w:r w:rsidR="003C5154">
              <w:rPr>
                <w:rFonts w:ascii="Tahoma" w:hAnsi="Tahoma" w:cs="Tahoma"/>
                <w:sz w:val="20"/>
                <w:szCs w:val="20"/>
              </w:rPr>
              <w:t>November 19, 2014</w:t>
            </w:r>
            <w:r w:rsidR="00157EE3">
              <w:rPr>
                <w:rFonts w:ascii="Tahoma" w:hAnsi="Tahoma" w:cs="Tahoma"/>
                <w:sz w:val="20"/>
                <w:szCs w:val="20"/>
              </w:rPr>
              <w:t>,</w:t>
            </w:r>
            <w:r w:rsidR="009E5334">
              <w:rPr>
                <w:rFonts w:ascii="Tahoma" w:hAnsi="Tahoma" w:cs="Tahoma"/>
                <w:sz w:val="20"/>
                <w:szCs w:val="20"/>
              </w:rPr>
              <w:t xml:space="preserve"> </w:t>
            </w:r>
            <w:r w:rsidR="00882B1B">
              <w:rPr>
                <w:rFonts w:ascii="Tahoma" w:hAnsi="Tahoma" w:cs="Tahoma"/>
                <w:sz w:val="20"/>
                <w:szCs w:val="20"/>
              </w:rPr>
              <w:t>minutes.</w:t>
            </w:r>
          </w:p>
        </w:tc>
        <w:tc>
          <w:tcPr>
            <w:tcW w:w="1390" w:type="dxa"/>
            <w:shd w:val="clear" w:color="auto" w:fill="auto"/>
          </w:tcPr>
          <w:p w:rsidR="002A6618" w:rsidRPr="00C24CAA" w:rsidRDefault="002A6618" w:rsidP="005F0AFA">
            <w:pPr>
              <w:rPr>
                <w:rFonts w:ascii="Tahoma" w:hAnsi="Tahoma" w:cs="Tahoma"/>
                <w:sz w:val="20"/>
                <w:szCs w:val="20"/>
              </w:rPr>
            </w:pPr>
          </w:p>
        </w:tc>
        <w:tc>
          <w:tcPr>
            <w:tcW w:w="1397" w:type="dxa"/>
            <w:shd w:val="clear" w:color="auto" w:fill="auto"/>
          </w:tcPr>
          <w:p w:rsidR="002A6618" w:rsidRPr="00C24CAA" w:rsidRDefault="002A6618" w:rsidP="00076160">
            <w:pPr>
              <w:rPr>
                <w:rFonts w:ascii="Tahoma" w:hAnsi="Tahoma" w:cs="Tahoma"/>
                <w:sz w:val="20"/>
                <w:szCs w:val="20"/>
              </w:rPr>
            </w:pPr>
          </w:p>
        </w:tc>
        <w:tc>
          <w:tcPr>
            <w:tcW w:w="1201" w:type="dxa"/>
            <w:shd w:val="clear" w:color="auto" w:fill="auto"/>
          </w:tcPr>
          <w:p w:rsidR="002A6618" w:rsidRPr="00C24CAA" w:rsidRDefault="002A6618" w:rsidP="00076160">
            <w:pPr>
              <w:rPr>
                <w:rFonts w:ascii="Tahoma" w:hAnsi="Tahoma" w:cs="Tahoma"/>
                <w:sz w:val="20"/>
                <w:szCs w:val="20"/>
              </w:rPr>
            </w:pPr>
          </w:p>
        </w:tc>
      </w:tr>
      <w:tr w:rsidR="00FA3B9A" w:rsidRPr="00C24CAA" w:rsidTr="00136D8E">
        <w:trPr>
          <w:trHeight w:val="451"/>
          <w:tblCellSpacing w:w="20" w:type="dxa"/>
        </w:trPr>
        <w:tc>
          <w:tcPr>
            <w:tcW w:w="0" w:type="auto"/>
            <w:shd w:val="clear" w:color="auto" w:fill="auto"/>
          </w:tcPr>
          <w:p w:rsidR="00FA3B9A" w:rsidRDefault="007473F9" w:rsidP="008C3ECC">
            <w:pPr>
              <w:rPr>
                <w:rFonts w:ascii="Tahoma" w:hAnsi="Tahoma" w:cs="Tahoma"/>
                <w:b/>
                <w:sz w:val="20"/>
                <w:szCs w:val="20"/>
              </w:rPr>
            </w:pPr>
            <w:r>
              <w:rPr>
                <w:rFonts w:ascii="Tahoma" w:hAnsi="Tahoma" w:cs="Tahoma"/>
                <w:b/>
                <w:sz w:val="20"/>
                <w:szCs w:val="20"/>
              </w:rPr>
              <w:t>Accreditation</w:t>
            </w:r>
          </w:p>
        </w:tc>
        <w:tc>
          <w:tcPr>
            <w:tcW w:w="7855" w:type="dxa"/>
            <w:shd w:val="clear" w:color="auto" w:fill="auto"/>
          </w:tcPr>
          <w:p w:rsidR="00C5745E" w:rsidRDefault="000C1D2C" w:rsidP="000C1D2C">
            <w:pPr>
              <w:pStyle w:val="ListParagraph"/>
              <w:numPr>
                <w:ilvl w:val="0"/>
                <w:numId w:val="11"/>
              </w:numPr>
              <w:ind w:left="283" w:hanging="270"/>
              <w:rPr>
                <w:rFonts w:ascii="Tahoma" w:hAnsi="Tahoma" w:cs="Tahoma"/>
                <w:sz w:val="20"/>
                <w:szCs w:val="20"/>
              </w:rPr>
            </w:pPr>
            <w:r>
              <w:rPr>
                <w:rFonts w:ascii="Tahoma" w:hAnsi="Tahoma" w:cs="Tahoma"/>
                <w:sz w:val="20"/>
                <w:szCs w:val="20"/>
              </w:rPr>
              <w:t>We will hear status reports at the next meeting.</w:t>
            </w:r>
          </w:p>
          <w:p w:rsidR="007F248D" w:rsidRDefault="007F248D" w:rsidP="000C1D2C">
            <w:pPr>
              <w:pStyle w:val="ListParagraph"/>
              <w:numPr>
                <w:ilvl w:val="0"/>
                <w:numId w:val="11"/>
              </w:numPr>
              <w:ind w:left="283" w:hanging="270"/>
              <w:rPr>
                <w:rFonts w:ascii="Tahoma" w:hAnsi="Tahoma" w:cs="Tahoma"/>
                <w:sz w:val="20"/>
                <w:szCs w:val="20"/>
              </w:rPr>
            </w:pPr>
            <w:r>
              <w:rPr>
                <w:rFonts w:ascii="Tahoma" w:hAnsi="Tahoma" w:cs="Tahoma"/>
                <w:sz w:val="20"/>
                <w:szCs w:val="20"/>
              </w:rPr>
              <w:t>BRC members have access to Adm. Council drive for budget information:</w:t>
            </w:r>
          </w:p>
          <w:p w:rsidR="007F248D" w:rsidRDefault="001C4129" w:rsidP="007F248D">
            <w:pPr>
              <w:pStyle w:val="ListParagraph"/>
              <w:ind w:left="283"/>
              <w:rPr>
                <w:rFonts w:ascii="Tahoma" w:hAnsi="Tahoma" w:cs="Tahoma"/>
                <w:sz w:val="20"/>
                <w:szCs w:val="20"/>
              </w:rPr>
            </w:pPr>
            <w:r w:rsidRPr="001C4129">
              <w:rPr>
                <w:rFonts w:ascii="Tahoma" w:hAnsi="Tahoma" w:cs="Tahoma"/>
                <w:sz w:val="20"/>
                <w:szCs w:val="20"/>
              </w:rPr>
              <w:t>L</w:t>
            </w:r>
            <w:r>
              <w:rPr>
                <w:rFonts w:ascii="Tahoma" w:hAnsi="Tahoma" w:cs="Tahoma"/>
                <w:sz w:val="20"/>
                <w:szCs w:val="20"/>
              </w:rPr>
              <w:t xml:space="preserve">ink is \\vfs01\admincouncil\ -- </w:t>
            </w:r>
            <w:r w:rsidRPr="001C4129">
              <w:rPr>
                <w:rFonts w:ascii="Tahoma" w:hAnsi="Tahoma" w:cs="Tahoma"/>
                <w:sz w:val="20"/>
                <w:szCs w:val="20"/>
              </w:rPr>
              <w:t>Click on this link.</w:t>
            </w:r>
          </w:p>
          <w:p w:rsidR="000C1D2C" w:rsidRPr="000C1D2C" w:rsidRDefault="000C1D2C" w:rsidP="000C1D2C">
            <w:pPr>
              <w:pStyle w:val="ListParagraph"/>
              <w:numPr>
                <w:ilvl w:val="0"/>
                <w:numId w:val="11"/>
              </w:numPr>
              <w:ind w:left="283" w:hanging="270"/>
              <w:rPr>
                <w:rFonts w:ascii="Tahoma" w:hAnsi="Tahoma" w:cs="Tahoma"/>
                <w:sz w:val="20"/>
                <w:szCs w:val="20"/>
              </w:rPr>
            </w:pPr>
            <w:r>
              <w:rPr>
                <w:rFonts w:ascii="Tahoma" w:hAnsi="Tahoma" w:cs="Tahoma"/>
                <w:sz w:val="20"/>
                <w:szCs w:val="20"/>
              </w:rPr>
              <w:t xml:space="preserve">Dave explained how the council previously ranked the standards 0, 1, 2 </w:t>
            </w:r>
            <w:r w:rsidR="00B43D37">
              <w:rPr>
                <w:rFonts w:ascii="Tahoma" w:hAnsi="Tahoma" w:cs="Tahoma"/>
                <w:sz w:val="20"/>
                <w:szCs w:val="20"/>
              </w:rPr>
              <w:t>based on a gut feeling without evidence and answers.</w:t>
            </w:r>
          </w:p>
          <w:p w:rsidR="007D7043" w:rsidRPr="001C4129" w:rsidRDefault="007D7043" w:rsidP="00F3609C">
            <w:pPr>
              <w:pStyle w:val="ListParagraph"/>
              <w:numPr>
                <w:ilvl w:val="0"/>
                <w:numId w:val="11"/>
              </w:numPr>
              <w:ind w:left="283" w:hanging="270"/>
              <w:rPr>
                <w:rFonts w:ascii="Tahoma" w:hAnsi="Tahoma" w:cs="Tahoma"/>
                <w:sz w:val="20"/>
                <w:szCs w:val="20"/>
                <w:highlight w:val="lightGray"/>
              </w:rPr>
            </w:pPr>
            <w:r w:rsidRPr="001C0390">
              <w:rPr>
                <w:rFonts w:ascii="Tahoma" w:hAnsi="Tahoma" w:cs="Tahoma"/>
                <w:sz w:val="20"/>
                <w:szCs w:val="20"/>
                <w:u w:val="single"/>
              </w:rPr>
              <w:t>Answer</w:t>
            </w:r>
            <w:r w:rsidR="00B43D37">
              <w:rPr>
                <w:rFonts w:ascii="Tahoma" w:hAnsi="Tahoma" w:cs="Tahoma"/>
                <w:sz w:val="20"/>
                <w:szCs w:val="20"/>
                <w:u w:val="single"/>
              </w:rPr>
              <w:t>ing</w:t>
            </w:r>
            <w:r w:rsidRPr="001C0390">
              <w:rPr>
                <w:rFonts w:ascii="Tahoma" w:hAnsi="Tahoma" w:cs="Tahoma"/>
                <w:sz w:val="20"/>
                <w:szCs w:val="20"/>
                <w:u w:val="single"/>
              </w:rPr>
              <w:t xml:space="preserve"> the </w:t>
            </w:r>
            <w:r w:rsidR="00B43D37">
              <w:rPr>
                <w:rFonts w:ascii="Tahoma" w:hAnsi="Tahoma" w:cs="Tahoma"/>
                <w:sz w:val="20"/>
                <w:szCs w:val="20"/>
                <w:u w:val="single"/>
              </w:rPr>
              <w:t>Standard IIID</w:t>
            </w:r>
            <w:r w:rsidR="001C0390">
              <w:rPr>
                <w:rFonts w:ascii="Tahoma" w:hAnsi="Tahoma" w:cs="Tahoma"/>
                <w:sz w:val="20"/>
                <w:szCs w:val="20"/>
              </w:rPr>
              <w:t>:</w:t>
            </w:r>
            <w:r w:rsidR="007F248D">
              <w:rPr>
                <w:rFonts w:ascii="Tahoma" w:hAnsi="Tahoma" w:cs="Tahoma"/>
                <w:sz w:val="20"/>
                <w:szCs w:val="20"/>
              </w:rPr>
              <w:t xml:space="preserve"> </w:t>
            </w:r>
            <w:r w:rsidR="007F248D" w:rsidRPr="001C4129">
              <w:rPr>
                <w:rFonts w:ascii="Tahoma" w:hAnsi="Tahoma" w:cs="Tahoma"/>
                <w:sz w:val="20"/>
                <w:szCs w:val="20"/>
                <w:highlight w:val="lightGray"/>
              </w:rPr>
              <w:t>Additions are highlighted.</w:t>
            </w:r>
          </w:p>
          <w:p w:rsidR="007D7043" w:rsidRDefault="007D7043" w:rsidP="00F3609C">
            <w:pPr>
              <w:pStyle w:val="ListParagraph"/>
              <w:ind w:left="283"/>
              <w:rPr>
                <w:rFonts w:ascii="Tahoma" w:hAnsi="Tahoma" w:cs="Tahoma"/>
                <w:sz w:val="20"/>
                <w:szCs w:val="20"/>
              </w:rPr>
            </w:pPr>
            <w:r>
              <w:rPr>
                <w:rFonts w:ascii="Tahoma" w:hAnsi="Tahoma" w:cs="Tahoma"/>
                <w:sz w:val="20"/>
                <w:szCs w:val="20"/>
              </w:rPr>
              <w:t>Standard</w:t>
            </w:r>
            <w:r w:rsidR="00F3609C">
              <w:rPr>
                <w:rFonts w:ascii="Tahoma" w:hAnsi="Tahoma" w:cs="Tahoma"/>
                <w:sz w:val="20"/>
                <w:szCs w:val="20"/>
              </w:rPr>
              <w:t xml:space="preserve"> IIID</w:t>
            </w:r>
            <w:r>
              <w:rPr>
                <w:rFonts w:ascii="Tahoma" w:hAnsi="Tahoma" w:cs="Tahoma"/>
                <w:sz w:val="20"/>
                <w:szCs w:val="20"/>
              </w:rPr>
              <w:t xml:space="preserve"> (Re-) Assignments:</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Dave, Jay</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Art, Gwen</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Art, Gwen</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Art, Gwen</w:t>
            </w:r>
            <w:bookmarkStart w:id="2" w:name="_GoBack"/>
            <w:bookmarkEnd w:id="2"/>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Guadalupe</w:t>
            </w:r>
          </w:p>
          <w:p w:rsidR="00F3609C" w:rsidRPr="00A82FC0" w:rsidRDefault="000C1D2C" w:rsidP="00D341E9">
            <w:pPr>
              <w:pStyle w:val="ListParagraph"/>
              <w:numPr>
                <w:ilvl w:val="0"/>
                <w:numId w:val="15"/>
              </w:numPr>
              <w:ind w:left="722" w:hanging="450"/>
              <w:rPr>
                <w:rFonts w:ascii="Tahoma" w:hAnsi="Tahoma" w:cs="Tahoma"/>
                <w:sz w:val="20"/>
                <w:szCs w:val="20"/>
                <w:highlight w:val="lightGray"/>
              </w:rPr>
            </w:pPr>
            <w:r w:rsidRPr="00A82FC0">
              <w:rPr>
                <w:rFonts w:ascii="Tahoma" w:hAnsi="Tahoma" w:cs="Tahoma"/>
                <w:sz w:val="20"/>
                <w:szCs w:val="20"/>
                <w:highlight w:val="lightGray"/>
              </w:rPr>
              <w:t>Rebecca</w:t>
            </w:r>
            <w:r w:rsidR="00A82FC0">
              <w:rPr>
                <w:rFonts w:ascii="Tahoma" w:hAnsi="Tahoma" w:cs="Tahoma"/>
                <w:sz w:val="20"/>
                <w:szCs w:val="20"/>
                <w:highlight w:val="lightGray"/>
              </w:rPr>
              <w:t xml:space="preserve"> – 1/21 update</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Sandy, Jeanine</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Dave, Lisa Smith</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Jay</w:t>
            </w:r>
          </w:p>
          <w:p w:rsidR="007D7043" w:rsidRPr="00A82FC0" w:rsidRDefault="000C1D2C" w:rsidP="00D341E9">
            <w:pPr>
              <w:pStyle w:val="ListParagraph"/>
              <w:numPr>
                <w:ilvl w:val="0"/>
                <w:numId w:val="15"/>
              </w:numPr>
              <w:ind w:left="722" w:hanging="450"/>
              <w:rPr>
                <w:rFonts w:ascii="Tahoma" w:hAnsi="Tahoma" w:cs="Tahoma"/>
                <w:sz w:val="20"/>
                <w:szCs w:val="20"/>
                <w:highlight w:val="lightGray"/>
              </w:rPr>
            </w:pPr>
            <w:r w:rsidRPr="00A82FC0">
              <w:rPr>
                <w:rFonts w:ascii="Tahoma" w:hAnsi="Tahoma" w:cs="Tahoma"/>
                <w:sz w:val="20"/>
                <w:szCs w:val="20"/>
                <w:highlight w:val="lightGray"/>
              </w:rPr>
              <w:t>Lynn and Tim</w:t>
            </w:r>
            <w:r w:rsidR="00A82FC0">
              <w:rPr>
                <w:rFonts w:ascii="Tahoma" w:hAnsi="Tahoma" w:cs="Tahoma"/>
                <w:sz w:val="20"/>
                <w:szCs w:val="20"/>
                <w:highlight w:val="lightGray"/>
              </w:rPr>
              <w:t>- 1/21 update</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Mark Pauley</w:t>
            </w:r>
          </w:p>
          <w:p w:rsidR="00F3609C" w:rsidRPr="00A82FC0" w:rsidRDefault="000C1D2C" w:rsidP="00D341E9">
            <w:pPr>
              <w:pStyle w:val="ListParagraph"/>
              <w:numPr>
                <w:ilvl w:val="0"/>
                <w:numId w:val="15"/>
              </w:numPr>
              <w:ind w:left="722" w:hanging="450"/>
              <w:rPr>
                <w:rFonts w:ascii="Tahoma" w:hAnsi="Tahoma" w:cs="Tahoma"/>
                <w:sz w:val="20"/>
                <w:szCs w:val="20"/>
                <w:highlight w:val="lightGray"/>
              </w:rPr>
            </w:pPr>
            <w:r w:rsidRPr="00A82FC0">
              <w:rPr>
                <w:rFonts w:ascii="Tahoma" w:hAnsi="Tahoma" w:cs="Tahoma"/>
                <w:sz w:val="20"/>
                <w:szCs w:val="20"/>
                <w:highlight w:val="lightGray"/>
              </w:rPr>
              <w:t>Will and Tim</w:t>
            </w:r>
            <w:r w:rsidR="00A82FC0">
              <w:rPr>
                <w:rFonts w:ascii="Tahoma" w:hAnsi="Tahoma" w:cs="Tahoma"/>
                <w:sz w:val="20"/>
                <w:szCs w:val="20"/>
                <w:highlight w:val="lightGray"/>
              </w:rPr>
              <w:t>- 1/21 update</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Alex</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Alex</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Sandy, Jeanine</w:t>
            </w:r>
          </w:p>
          <w:p w:rsidR="007D7043" w:rsidRPr="00D341E9" w:rsidRDefault="007D7043" w:rsidP="00D341E9">
            <w:pPr>
              <w:pStyle w:val="ListParagraph"/>
              <w:numPr>
                <w:ilvl w:val="0"/>
                <w:numId w:val="15"/>
              </w:numPr>
              <w:ind w:left="722" w:hanging="450"/>
              <w:rPr>
                <w:rFonts w:ascii="Tahoma" w:hAnsi="Tahoma" w:cs="Tahoma"/>
                <w:sz w:val="20"/>
                <w:szCs w:val="20"/>
              </w:rPr>
            </w:pPr>
            <w:r w:rsidRPr="00D341E9">
              <w:rPr>
                <w:rFonts w:ascii="Tahoma" w:hAnsi="Tahoma" w:cs="Tahoma"/>
                <w:sz w:val="20"/>
                <w:szCs w:val="20"/>
              </w:rPr>
              <w:t>Peder</w:t>
            </w:r>
          </w:p>
          <w:p w:rsidR="007D7043" w:rsidRPr="007473F9" w:rsidRDefault="007D7043" w:rsidP="007D7043">
            <w:pPr>
              <w:pStyle w:val="ListParagraph"/>
              <w:rPr>
                <w:rFonts w:ascii="Tahoma" w:hAnsi="Tahoma" w:cs="Tahoma"/>
                <w:sz w:val="20"/>
                <w:szCs w:val="20"/>
              </w:rPr>
            </w:pPr>
          </w:p>
        </w:tc>
        <w:tc>
          <w:tcPr>
            <w:tcW w:w="1390" w:type="dxa"/>
            <w:shd w:val="clear" w:color="auto" w:fill="auto"/>
          </w:tcPr>
          <w:p w:rsidR="006454D6" w:rsidRDefault="00316DD5" w:rsidP="00866A7B">
            <w:pPr>
              <w:rPr>
                <w:rFonts w:ascii="Tahoma" w:hAnsi="Tahoma" w:cs="Tahoma"/>
                <w:sz w:val="20"/>
                <w:szCs w:val="20"/>
              </w:rPr>
            </w:pPr>
            <w:r>
              <w:rPr>
                <w:rFonts w:ascii="Tahoma" w:hAnsi="Tahoma" w:cs="Tahoma"/>
                <w:sz w:val="20"/>
                <w:szCs w:val="20"/>
              </w:rPr>
              <w:t>Status Reports</w:t>
            </w:r>
          </w:p>
        </w:tc>
        <w:tc>
          <w:tcPr>
            <w:tcW w:w="1397" w:type="dxa"/>
            <w:shd w:val="clear" w:color="auto" w:fill="auto"/>
          </w:tcPr>
          <w:p w:rsidR="006454D6" w:rsidRDefault="00316DD5" w:rsidP="00076160">
            <w:pPr>
              <w:rPr>
                <w:rFonts w:ascii="Tahoma" w:hAnsi="Tahoma" w:cs="Tahoma"/>
                <w:sz w:val="20"/>
                <w:szCs w:val="20"/>
              </w:rPr>
            </w:pPr>
            <w:r>
              <w:rPr>
                <w:rFonts w:ascii="Tahoma" w:hAnsi="Tahoma" w:cs="Tahoma"/>
                <w:sz w:val="20"/>
                <w:szCs w:val="20"/>
              </w:rPr>
              <w:t>03/18/15</w:t>
            </w:r>
          </w:p>
        </w:tc>
        <w:tc>
          <w:tcPr>
            <w:tcW w:w="1201" w:type="dxa"/>
            <w:shd w:val="clear" w:color="auto" w:fill="auto"/>
          </w:tcPr>
          <w:p w:rsidR="006454D6" w:rsidRDefault="00316DD5" w:rsidP="00076160">
            <w:pPr>
              <w:rPr>
                <w:rFonts w:ascii="Tahoma" w:hAnsi="Tahoma" w:cs="Tahoma"/>
                <w:sz w:val="20"/>
                <w:szCs w:val="20"/>
              </w:rPr>
            </w:pPr>
            <w:r>
              <w:rPr>
                <w:rFonts w:ascii="Tahoma" w:hAnsi="Tahoma" w:cs="Tahoma"/>
                <w:sz w:val="20"/>
                <w:szCs w:val="20"/>
              </w:rPr>
              <w:t>See list</w:t>
            </w:r>
          </w:p>
        </w:tc>
      </w:tr>
      <w:tr w:rsidR="00C24CAA" w:rsidRPr="00C24CAA" w:rsidTr="00136D8E">
        <w:trPr>
          <w:trHeight w:val="451"/>
          <w:tblCellSpacing w:w="20" w:type="dxa"/>
        </w:trPr>
        <w:tc>
          <w:tcPr>
            <w:tcW w:w="0" w:type="auto"/>
            <w:shd w:val="clear" w:color="auto" w:fill="auto"/>
          </w:tcPr>
          <w:p w:rsidR="00166423" w:rsidRPr="00C24CAA" w:rsidRDefault="006454D6" w:rsidP="008C3ECC">
            <w:pPr>
              <w:rPr>
                <w:rFonts w:ascii="Tahoma" w:hAnsi="Tahoma" w:cs="Tahoma"/>
                <w:b/>
                <w:sz w:val="20"/>
                <w:szCs w:val="20"/>
              </w:rPr>
            </w:pPr>
            <w:r>
              <w:rPr>
                <w:rFonts w:ascii="Tahoma" w:hAnsi="Tahoma" w:cs="Tahoma"/>
                <w:b/>
                <w:sz w:val="20"/>
                <w:szCs w:val="20"/>
              </w:rPr>
              <w:lastRenderedPageBreak/>
              <w:t>Budget</w:t>
            </w:r>
          </w:p>
        </w:tc>
        <w:tc>
          <w:tcPr>
            <w:tcW w:w="7855" w:type="dxa"/>
            <w:shd w:val="clear" w:color="auto" w:fill="auto"/>
          </w:tcPr>
          <w:p w:rsidR="00B43D37" w:rsidRDefault="00316DD5" w:rsidP="001C4129">
            <w:pPr>
              <w:pStyle w:val="ListParagraph"/>
              <w:numPr>
                <w:ilvl w:val="0"/>
                <w:numId w:val="7"/>
              </w:numPr>
              <w:ind w:left="233" w:hanging="180"/>
              <w:rPr>
                <w:rFonts w:ascii="Tahoma" w:hAnsi="Tahoma" w:cs="Tahoma"/>
                <w:sz w:val="20"/>
                <w:szCs w:val="20"/>
              </w:rPr>
            </w:pPr>
            <w:r>
              <w:rPr>
                <w:rFonts w:ascii="Tahoma" w:hAnsi="Tahoma" w:cs="Tahoma"/>
                <w:sz w:val="20"/>
                <w:szCs w:val="20"/>
              </w:rPr>
              <w:t>Dave reviewed the VC Year-End Projected Balance Analysis</w:t>
            </w:r>
            <w:r w:rsidR="00B14411">
              <w:rPr>
                <w:rFonts w:ascii="Tahoma" w:hAnsi="Tahoma" w:cs="Tahoma"/>
                <w:sz w:val="20"/>
                <w:szCs w:val="20"/>
              </w:rPr>
              <w:t>. Tracking the year-end balance on the General Fund reveals a $250,000 deficit. This year was not funded with enrollment growth dollars. Subsequently</w:t>
            </w:r>
            <w:r w:rsidR="007F248D">
              <w:rPr>
                <w:rFonts w:ascii="Tahoma" w:hAnsi="Tahoma" w:cs="Tahoma"/>
                <w:sz w:val="20"/>
                <w:szCs w:val="20"/>
              </w:rPr>
              <w:t>,</w:t>
            </w:r>
            <w:r w:rsidR="00B14411">
              <w:rPr>
                <w:rFonts w:ascii="Tahoma" w:hAnsi="Tahoma" w:cs="Tahoma"/>
                <w:sz w:val="20"/>
                <w:szCs w:val="20"/>
              </w:rPr>
              <w:t xml:space="preserve"> the Vice Chancellor has agreed to commit more dollars, $220,000 plus a 4-week summer session of $220,000. Dave will encumber vacancy dollars to balance the budget. Year-end dollars are already spent.</w:t>
            </w:r>
          </w:p>
          <w:p w:rsidR="00B14411" w:rsidRDefault="00B14411" w:rsidP="001C4129">
            <w:pPr>
              <w:pStyle w:val="ListParagraph"/>
              <w:numPr>
                <w:ilvl w:val="0"/>
                <w:numId w:val="7"/>
              </w:numPr>
              <w:ind w:left="233" w:hanging="180"/>
              <w:rPr>
                <w:rFonts w:ascii="Tahoma" w:hAnsi="Tahoma" w:cs="Tahoma"/>
                <w:sz w:val="20"/>
                <w:szCs w:val="20"/>
              </w:rPr>
            </w:pPr>
            <w:r>
              <w:rPr>
                <w:rFonts w:ascii="Tahoma" w:hAnsi="Tahoma" w:cs="Tahoma"/>
                <w:sz w:val="20"/>
                <w:szCs w:val="20"/>
              </w:rPr>
              <w:t xml:space="preserve">One remedy is to ask the Board to move $1 million to cover deficits. </w:t>
            </w:r>
          </w:p>
          <w:p w:rsidR="00B14411" w:rsidRDefault="00B14411" w:rsidP="001C4129">
            <w:pPr>
              <w:pStyle w:val="ListParagraph"/>
              <w:numPr>
                <w:ilvl w:val="0"/>
                <w:numId w:val="7"/>
              </w:numPr>
              <w:ind w:left="233" w:hanging="180"/>
              <w:rPr>
                <w:rFonts w:ascii="Tahoma" w:hAnsi="Tahoma" w:cs="Tahoma"/>
                <w:sz w:val="20"/>
                <w:szCs w:val="20"/>
              </w:rPr>
            </w:pPr>
            <w:r>
              <w:rPr>
                <w:rFonts w:ascii="Tahoma" w:hAnsi="Tahoma" w:cs="Tahoma"/>
                <w:sz w:val="20"/>
                <w:szCs w:val="20"/>
              </w:rPr>
              <w:t xml:space="preserve">We will have to look at other </w:t>
            </w:r>
            <w:r w:rsidR="007F248D">
              <w:rPr>
                <w:rFonts w:ascii="Tahoma" w:hAnsi="Tahoma" w:cs="Tahoma"/>
                <w:sz w:val="20"/>
                <w:szCs w:val="20"/>
              </w:rPr>
              <w:t>sources</w:t>
            </w:r>
            <w:r>
              <w:rPr>
                <w:rFonts w:ascii="Tahoma" w:hAnsi="Tahoma" w:cs="Tahoma"/>
                <w:sz w:val="20"/>
                <w:szCs w:val="20"/>
              </w:rPr>
              <w:t xml:space="preserve"> to fund Program Review. </w:t>
            </w:r>
          </w:p>
          <w:p w:rsidR="007F248D" w:rsidRDefault="007F248D" w:rsidP="001C4129">
            <w:pPr>
              <w:pStyle w:val="ListParagraph"/>
              <w:numPr>
                <w:ilvl w:val="0"/>
                <w:numId w:val="7"/>
              </w:numPr>
              <w:ind w:left="233" w:hanging="180"/>
              <w:rPr>
                <w:rFonts w:ascii="Tahoma" w:hAnsi="Tahoma" w:cs="Tahoma"/>
                <w:sz w:val="20"/>
                <w:szCs w:val="20"/>
              </w:rPr>
            </w:pPr>
            <w:r>
              <w:rPr>
                <w:rFonts w:ascii="Tahoma" w:hAnsi="Tahoma" w:cs="Tahoma"/>
                <w:sz w:val="20"/>
                <w:szCs w:val="20"/>
              </w:rPr>
              <w:t xml:space="preserve">Dave reported that have filled 8 classified and 4 growth instructors. We are trying to restore levels of support. </w:t>
            </w:r>
          </w:p>
          <w:p w:rsidR="007F248D" w:rsidRDefault="007F248D" w:rsidP="001C4129">
            <w:pPr>
              <w:pStyle w:val="ListParagraph"/>
              <w:numPr>
                <w:ilvl w:val="0"/>
                <w:numId w:val="7"/>
              </w:numPr>
              <w:ind w:left="233" w:hanging="180"/>
              <w:rPr>
                <w:rFonts w:ascii="Tahoma" w:hAnsi="Tahoma" w:cs="Tahoma"/>
                <w:sz w:val="20"/>
                <w:szCs w:val="20"/>
              </w:rPr>
            </w:pPr>
            <w:r>
              <w:rPr>
                <w:rFonts w:ascii="Tahoma" w:hAnsi="Tahoma" w:cs="Tahoma"/>
                <w:sz w:val="20"/>
                <w:szCs w:val="20"/>
              </w:rPr>
              <w:t>Tim asked if we can recommend a level of capacity. He suggested proportional cuts and increases.</w:t>
            </w:r>
          </w:p>
          <w:p w:rsidR="006321A8" w:rsidRPr="001D1430" w:rsidRDefault="007F248D" w:rsidP="001C4129">
            <w:pPr>
              <w:pStyle w:val="ListParagraph"/>
              <w:numPr>
                <w:ilvl w:val="0"/>
                <w:numId w:val="7"/>
              </w:numPr>
              <w:ind w:left="233" w:hanging="180"/>
              <w:rPr>
                <w:rFonts w:ascii="Tahoma" w:hAnsi="Tahoma" w:cs="Tahoma"/>
                <w:sz w:val="20"/>
                <w:szCs w:val="20"/>
              </w:rPr>
            </w:pPr>
            <w:r>
              <w:rPr>
                <w:rFonts w:ascii="Tahoma" w:hAnsi="Tahoma" w:cs="Tahoma"/>
                <w:sz w:val="20"/>
                <w:szCs w:val="20"/>
              </w:rPr>
              <w:t>We would like to have a 2% cushion in FTEs. Next year VCCCD</w:t>
            </w:r>
            <w:r w:rsidR="0066458C">
              <w:rPr>
                <w:rFonts w:ascii="Tahoma" w:hAnsi="Tahoma" w:cs="Tahoma"/>
                <w:sz w:val="20"/>
                <w:szCs w:val="20"/>
              </w:rPr>
              <w:t xml:space="preserve"> enrollment growth</w:t>
            </w:r>
            <w:r>
              <w:rPr>
                <w:rFonts w:ascii="Tahoma" w:hAnsi="Tahoma" w:cs="Tahoma"/>
                <w:sz w:val="20"/>
                <w:szCs w:val="20"/>
              </w:rPr>
              <w:t xml:space="preserve"> is capped at 1%. </w:t>
            </w:r>
          </w:p>
        </w:tc>
        <w:tc>
          <w:tcPr>
            <w:tcW w:w="1390" w:type="dxa"/>
            <w:shd w:val="clear" w:color="auto" w:fill="auto"/>
          </w:tcPr>
          <w:p w:rsidR="00030D0B" w:rsidRPr="00C24CAA" w:rsidRDefault="00030D0B" w:rsidP="00866A7B">
            <w:pPr>
              <w:rPr>
                <w:rFonts w:ascii="Tahoma" w:hAnsi="Tahoma" w:cs="Tahoma"/>
                <w:sz w:val="20"/>
                <w:szCs w:val="20"/>
              </w:rPr>
            </w:pPr>
          </w:p>
        </w:tc>
        <w:tc>
          <w:tcPr>
            <w:tcW w:w="1397" w:type="dxa"/>
            <w:shd w:val="clear" w:color="auto" w:fill="auto"/>
          </w:tcPr>
          <w:p w:rsidR="00030D0B" w:rsidRPr="00C24CAA" w:rsidRDefault="00030D0B" w:rsidP="00076160">
            <w:pPr>
              <w:rPr>
                <w:rFonts w:ascii="Tahoma" w:hAnsi="Tahoma" w:cs="Tahoma"/>
                <w:sz w:val="20"/>
                <w:szCs w:val="20"/>
              </w:rPr>
            </w:pPr>
          </w:p>
        </w:tc>
        <w:tc>
          <w:tcPr>
            <w:tcW w:w="1201" w:type="dxa"/>
            <w:shd w:val="clear" w:color="auto" w:fill="auto"/>
          </w:tcPr>
          <w:p w:rsidR="00030D0B" w:rsidRPr="00C24CAA" w:rsidRDefault="00030D0B" w:rsidP="00076160">
            <w:pPr>
              <w:rPr>
                <w:rFonts w:ascii="Tahoma" w:hAnsi="Tahoma" w:cs="Tahoma"/>
                <w:sz w:val="20"/>
                <w:szCs w:val="20"/>
              </w:rPr>
            </w:pPr>
          </w:p>
        </w:tc>
      </w:tr>
      <w:tr w:rsidR="00C24CAA" w:rsidRPr="00C24CAA" w:rsidTr="00136D8E">
        <w:trPr>
          <w:trHeight w:val="451"/>
          <w:tblCellSpacing w:w="20" w:type="dxa"/>
        </w:trPr>
        <w:tc>
          <w:tcPr>
            <w:tcW w:w="0" w:type="auto"/>
            <w:shd w:val="clear" w:color="auto" w:fill="auto"/>
          </w:tcPr>
          <w:p w:rsidR="006321A8" w:rsidRPr="00C24CAA" w:rsidRDefault="009156B9" w:rsidP="009156B9">
            <w:pPr>
              <w:rPr>
                <w:rFonts w:ascii="Tahoma" w:hAnsi="Tahoma" w:cs="Tahoma"/>
                <w:b/>
                <w:sz w:val="20"/>
                <w:szCs w:val="20"/>
              </w:rPr>
            </w:pPr>
            <w:r>
              <w:rPr>
                <w:rFonts w:ascii="Tahoma" w:hAnsi="Tahoma" w:cs="Tahoma"/>
                <w:b/>
                <w:sz w:val="20"/>
                <w:szCs w:val="20"/>
              </w:rPr>
              <w:t xml:space="preserve">BRC </w:t>
            </w:r>
            <w:r w:rsidR="006321A8">
              <w:rPr>
                <w:rFonts w:ascii="Tahoma" w:hAnsi="Tahoma" w:cs="Tahoma"/>
                <w:b/>
                <w:sz w:val="20"/>
                <w:szCs w:val="20"/>
              </w:rPr>
              <w:t>Charge</w:t>
            </w:r>
            <w:r w:rsidR="00AA0F2C">
              <w:rPr>
                <w:rFonts w:ascii="Tahoma" w:hAnsi="Tahoma" w:cs="Tahoma"/>
                <w:b/>
                <w:sz w:val="20"/>
                <w:szCs w:val="20"/>
              </w:rPr>
              <w:t xml:space="preserve">: </w:t>
            </w:r>
          </w:p>
        </w:tc>
        <w:tc>
          <w:tcPr>
            <w:tcW w:w="7855" w:type="dxa"/>
            <w:shd w:val="clear" w:color="auto" w:fill="auto"/>
          </w:tcPr>
          <w:p w:rsidR="009156B9" w:rsidRPr="00B43D37" w:rsidRDefault="009156B9" w:rsidP="009156B9">
            <w:pPr>
              <w:tabs>
                <w:tab w:val="left" w:pos="0"/>
              </w:tabs>
              <w:contextualSpacing/>
              <w:rPr>
                <w:rFonts w:ascii="Tahoma" w:hAnsi="Tahoma" w:cs="Tahoma"/>
                <w:sz w:val="20"/>
                <w:szCs w:val="20"/>
              </w:rPr>
            </w:pPr>
            <w:r w:rsidRPr="00B43D37">
              <w:rPr>
                <w:rFonts w:ascii="Tahoma" w:hAnsi="Tahoma" w:cs="Tahoma"/>
                <w:sz w:val="20"/>
                <w:szCs w:val="20"/>
              </w:rPr>
              <w:t>Mark led a brief discussion that included these com</w:t>
            </w:r>
            <w:r w:rsidR="00B43D37" w:rsidRPr="00B43D37">
              <w:rPr>
                <w:rFonts w:ascii="Tahoma" w:hAnsi="Tahoma" w:cs="Tahoma"/>
                <w:sz w:val="20"/>
                <w:szCs w:val="20"/>
              </w:rPr>
              <w:t>ments:</w:t>
            </w:r>
          </w:p>
          <w:p w:rsidR="00B43D37" w:rsidRPr="00B43D37" w:rsidRDefault="00B43D37" w:rsidP="001C4129">
            <w:pPr>
              <w:pStyle w:val="ListParagraph"/>
              <w:numPr>
                <w:ilvl w:val="0"/>
                <w:numId w:val="7"/>
              </w:numPr>
              <w:tabs>
                <w:tab w:val="left" w:pos="233"/>
              </w:tabs>
              <w:ind w:left="53" w:firstLine="0"/>
              <w:rPr>
                <w:rFonts w:ascii="Tahoma" w:hAnsi="Tahoma" w:cs="Tahoma"/>
                <w:sz w:val="20"/>
                <w:szCs w:val="20"/>
              </w:rPr>
            </w:pPr>
            <w:r w:rsidRPr="00B43D37">
              <w:rPr>
                <w:rFonts w:ascii="Tahoma" w:hAnsi="Tahoma" w:cs="Tahoma"/>
                <w:sz w:val="20"/>
                <w:szCs w:val="20"/>
              </w:rPr>
              <w:t xml:space="preserve">BRC is a governance committee that includes providing budget development, program review, identifying resources and prioritizing initiatives. </w:t>
            </w:r>
          </w:p>
          <w:p w:rsidR="00B43D37" w:rsidRPr="00B43D37" w:rsidRDefault="00B43D37" w:rsidP="001C4129">
            <w:pPr>
              <w:pStyle w:val="ListParagraph"/>
              <w:numPr>
                <w:ilvl w:val="0"/>
                <w:numId w:val="7"/>
              </w:numPr>
              <w:tabs>
                <w:tab w:val="left" w:pos="233"/>
              </w:tabs>
              <w:ind w:left="53" w:firstLine="0"/>
              <w:rPr>
                <w:rFonts w:ascii="Tahoma" w:hAnsi="Tahoma" w:cs="Tahoma"/>
                <w:sz w:val="20"/>
                <w:szCs w:val="20"/>
              </w:rPr>
            </w:pPr>
            <w:r w:rsidRPr="00B43D37">
              <w:rPr>
                <w:rFonts w:ascii="Tahoma" w:hAnsi="Tahoma" w:cs="Tahoma"/>
                <w:sz w:val="20"/>
                <w:szCs w:val="20"/>
              </w:rPr>
              <w:t>We should review strategic plans.</w:t>
            </w:r>
          </w:p>
          <w:p w:rsidR="00B43D37" w:rsidRPr="00B43D37" w:rsidRDefault="00B43D37" w:rsidP="001C4129">
            <w:pPr>
              <w:pStyle w:val="ListParagraph"/>
              <w:numPr>
                <w:ilvl w:val="0"/>
                <w:numId w:val="7"/>
              </w:numPr>
              <w:tabs>
                <w:tab w:val="left" w:pos="233"/>
              </w:tabs>
              <w:ind w:left="53" w:firstLine="0"/>
              <w:rPr>
                <w:rFonts w:ascii="Tahoma" w:hAnsi="Tahoma" w:cs="Tahoma"/>
                <w:sz w:val="20"/>
                <w:szCs w:val="20"/>
              </w:rPr>
            </w:pPr>
            <w:r w:rsidRPr="00B43D37">
              <w:rPr>
                <w:rFonts w:ascii="Tahoma" w:hAnsi="Tahoma" w:cs="Tahoma"/>
                <w:sz w:val="20"/>
                <w:szCs w:val="20"/>
              </w:rPr>
              <w:t>FOG and the Technology committees should present to the BRC</w:t>
            </w:r>
          </w:p>
          <w:p w:rsidR="00B43D37" w:rsidRPr="00B43D37" w:rsidRDefault="00B43D37" w:rsidP="001C4129">
            <w:pPr>
              <w:pStyle w:val="ListParagraph"/>
              <w:numPr>
                <w:ilvl w:val="0"/>
                <w:numId w:val="7"/>
              </w:numPr>
              <w:tabs>
                <w:tab w:val="left" w:pos="233"/>
              </w:tabs>
              <w:ind w:left="53" w:firstLine="0"/>
              <w:rPr>
                <w:rFonts w:ascii="Tahoma" w:hAnsi="Tahoma" w:cs="Tahoma"/>
                <w:sz w:val="20"/>
                <w:szCs w:val="20"/>
              </w:rPr>
            </w:pPr>
            <w:r w:rsidRPr="00B43D37">
              <w:rPr>
                <w:rFonts w:ascii="Tahoma" w:hAnsi="Tahoma" w:cs="Tahoma"/>
                <w:sz w:val="20"/>
                <w:szCs w:val="20"/>
              </w:rPr>
              <w:t>We are responsible for budget and facilities.</w:t>
            </w:r>
          </w:p>
          <w:p w:rsidR="00B14411" w:rsidRPr="007F248D" w:rsidRDefault="00B43D37" w:rsidP="001C4129">
            <w:pPr>
              <w:pStyle w:val="ListParagraph"/>
              <w:numPr>
                <w:ilvl w:val="0"/>
                <w:numId w:val="7"/>
              </w:numPr>
              <w:tabs>
                <w:tab w:val="left" w:pos="233"/>
              </w:tabs>
              <w:ind w:left="53" w:firstLine="0"/>
              <w:rPr>
                <w:rFonts w:ascii="Tahoma" w:hAnsi="Tahoma" w:cs="Tahoma"/>
                <w:sz w:val="20"/>
                <w:szCs w:val="20"/>
              </w:rPr>
            </w:pPr>
            <w:r w:rsidRPr="007F248D">
              <w:rPr>
                <w:rFonts w:ascii="Tahoma" w:hAnsi="Tahoma" w:cs="Tahoma"/>
                <w:sz w:val="20"/>
                <w:szCs w:val="20"/>
              </w:rPr>
              <w:t xml:space="preserve">Tim will work with Jay, Peder, Lynn and Mark to come up with a draft for the next meeting. </w:t>
            </w:r>
          </w:p>
          <w:p w:rsidR="00F57E6B" w:rsidRPr="006321A8" w:rsidRDefault="00B43D37" w:rsidP="00316DD5">
            <w:pPr>
              <w:tabs>
                <w:tab w:val="left" w:pos="0"/>
              </w:tabs>
              <w:contextualSpacing/>
              <w:rPr>
                <w:rFonts w:ascii="Tahoma" w:hAnsi="Tahoma" w:cs="Tahoma"/>
                <w:sz w:val="20"/>
                <w:szCs w:val="20"/>
              </w:rPr>
            </w:pPr>
            <w:r w:rsidRPr="007F248D">
              <w:rPr>
                <w:rFonts w:ascii="Tahoma" w:hAnsi="Tahoma" w:cs="Tahoma"/>
                <w:sz w:val="20"/>
                <w:szCs w:val="20"/>
                <w:u w:val="single"/>
              </w:rPr>
              <w:t xml:space="preserve">(Current) </w:t>
            </w:r>
            <w:r w:rsidR="009156B9" w:rsidRPr="007F248D">
              <w:rPr>
                <w:rFonts w:ascii="Tahoma" w:hAnsi="Tahoma" w:cs="Tahoma"/>
                <w:sz w:val="20"/>
                <w:szCs w:val="20"/>
                <w:u w:val="single"/>
              </w:rPr>
              <w:t>Charge:</w:t>
            </w:r>
            <w:r w:rsidR="009156B9" w:rsidRPr="009156B9">
              <w:rPr>
                <w:rFonts w:ascii="Tahoma" w:hAnsi="Tahoma" w:cs="Tahoma"/>
                <w:sz w:val="20"/>
                <w:szCs w:val="20"/>
              </w:rPr>
              <w:t xml:space="preserve"> The Budget and Resource Council </w:t>
            </w:r>
            <w:proofErr w:type="gramStart"/>
            <w:r w:rsidR="009156B9" w:rsidRPr="009156B9">
              <w:rPr>
                <w:rFonts w:ascii="Tahoma" w:hAnsi="Tahoma" w:cs="Tahoma"/>
                <w:sz w:val="20"/>
                <w:szCs w:val="20"/>
              </w:rPr>
              <w:t>monitors</w:t>
            </w:r>
            <w:proofErr w:type="gramEnd"/>
            <w:r w:rsidR="009156B9" w:rsidRPr="009156B9">
              <w:rPr>
                <w:rFonts w:ascii="Tahoma" w:hAnsi="Tahoma" w:cs="Tahoma"/>
                <w:sz w:val="20"/>
                <w:szCs w:val="20"/>
              </w:rPr>
              <w:t xml:space="preserve"> college compliance with Accreditation Standard III.D and makes recommendations to the Vice President on budget development, maintenance and operations, and other programs within the purview of the Vice President of Business Services. In addition, the BRC identifies funding sources to advance the initiatives that emerge through the college planning and program review process. The faculty Co-Chair of the BRC serves as a member of the Accreditation Steering Committee.</w:t>
            </w:r>
          </w:p>
        </w:tc>
        <w:tc>
          <w:tcPr>
            <w:tcW w:w="1390" w:type="dxa"/>
            <w:shd w:val="clear" w:color="auto" w:fill="auto"/>
          </w:tcPr>
          <w:p w:rsidR="00800973" w:rsidRDefault="00B43D37" w:rsidP="005F0AFA">
            <w:pPr>
              <w:rPr>
                <w:rFonts w:ascii="Tahoma" w:hAnsi="Tahoma" w:cs="Tahoma"/>
                <w:sz w:val="20"/>
                <w:szCs w:val="20"/>
              </w:rPr>
            </w:pPr>
            <w:r>
              <w:rPr>
                <w:rFonts w:ascii="Tahoma" w:hAnsi="Tahoma" w:cs="Tahoma"/>
                <w:sz w:val="20"/>
                <w:szCs w:val="20"/>
              </w:rPr>
              <w:t>Draft charge revisions</w:t>
            </w:r>
          </w:p>
          <w:p w:rsidR="00882B1B" w:rsidRDefault="00882B1B" w:rsidP="005F0AFA">
            <w:pPr>
              <w:rPr>
                <w:rFonts w:ascii="Tahoma" w:hAnsi="Tahoma" w:cs="Tahoma"/>
                <w:sz w:val="20"/>
                <w:szCs w:val="20"/>
              </w:rPr>
            </w:pPr>
          </w:p>
          <w:p w:rsidR="00882B1B" w:rsidRDefault="00882B1B" w:rsidP="005F0AFA">
            <w:pPr>
              <w:rPr>
                <w:rFonts w:ascii="Tahoma" w:hAnsi="Tahoma" w:cs="Tahoma"/>
                <w:sz w:val="20"/>
                <w:szCs w:val="20"/>
              </w:rPr>
            </w:pPr>
          </w:p>
          <w:p w:rsidR="00882B1B" w:rsidRDefault="00882B1B" w:rsidP="005F0AFA">
            <w:pPr>
              <w:rPr>
                <w:rFonts w:ascii="Tahoma" w:hAnsi="Tahoma" w:cs="Tahoma"/>
                <w:sz w:val="20"/>
                <w:szCs w:val="20"/>
              </w:rPr>
            </w:pPr>
          </w:p>
          <w:p w:rsidR="00882B1B" w:rsidRPr="00C24CAA" w:rsidRDefault="00882B1B" w:rsidP="005F0AFA">
            <w:pPr>
              <w:rPr>
                <w:rFonts w:ascii="Tahoma" w:hAnsi="Tahoma" w:cs="Tahoma"/>
                <w:sz w:val="20"/>
                <w:szCs w:val="20"/>
              </w:rPr>
            </w:pPr>
          </w:p>
        </w:tc>
        <w:tc>
          <w:tcPr>
            <w:tcW w:w="1397" w:type="dxa"/>
            <w:shd w:val="clear" w:color="auto" w:fill="auto"/>
          </w:tcPr>
          <w:p w:rsidR="00882B1B" w:rsidRDefault="00B43D37" w:rsidP="008C3ECC">
            <w:pPr>
              <w:rPr>
                <w:rFonts w:ascii="Tahoma" w:hAnsi="Tahoma" w:cs="Tahoma"/>
                <w:sz w:val="20"/>
                <w:szCs w:val="20"/>
              </w:rPr>
            </w:pPr>
            <w:r>
              <w:rPr>
                <w:rFonts w:ascii="Tahoma" w:hAnsi="Tahoma" w:cs="Tahoma"/>
                <w:sz w:val="20"/>
                <w:szCs w:val="20"/>
              </w:rPr>
              <w:t>03/18/15</w:t>
            </w:r>
          </w:p>
          <w:p w:rsidR="00882B1B" w:rsidRPr="00C24CAA" w:rsidRDefault="00882B1B" w:rsidP="008C3ECC">
            <w:pPr>
              <w:rPr>
                <w:rFonts w:ascii="Tahoma" w:hAnsi="Tahoma" w:cs="Tahoma"/>
                <w:sz w:val="20"/>
                <w:szCs w:val="20"/>
              </w:rPr>
            </w:pPr>
          </w:p>
        </w:tc>
        <w:tc>
          <w:tcPr>
            <w:tcW w:w="1201" w:type="dxa"/>
            <w:shd w:val="clear" w:color="auto" w:fill="auto"/>
          </w:tcPr>
          <w:p w:rsidR="00882B1B" w:rsidRDefault="00B43D37" w:rsidP="00076160">
            <w:pPr>
              <w:rPr>
                <w:rFonts w:ascii="Tahoma" w:hAnsi="Tahoma" w:cs="Tahoma"/>
                <w:sz w:val="20"/>
                <w:szCs w:val="20"/>
              </w:rPr>
            </w:pPr>
            <w:r>
              <w:rPr>
                <w:rFonts w:ascii="Tahoma" w:hAnsi="Tahoma" w:cs="Tahoma"/>
                <w:sz w:val="20"/>
                <w:szCs w:val="20"/>
              </w:rPr>
              <w:t>Sub-committee</w:t>
            </w:r>
          </w:p>
          <w:p w:rsidR="00882B1B" w:rsidRPr="00C24CAA" w:rsidRDefault="00882B1B" w:rsidP="00F3609C">
            <w:pPr>
              <w:rPr>
                <w:rFonts w:ascii="Tahoma" w:hAnsi="Tahoma" w:cs="Tahoma"/>
                <w:sz w:val="20"/>
                <w:szCs w:val="20"/>
              </w:rPr>
            </w:pPr>
          </w:p>
        </w:tc>
      </w:tr>
      <w:tr w:rsidR="00A82FC0" w:rsidRPr="00C24CAA" w:rsidTr="0066458C">
        <w:trPr>
          <w:trHeight w:val="1360"/>
          <w:tblCellSpacing w:w="20" w:type="dxa"/>
        </w:trPr>
        <w:tc>
          <w:tcPr>
            <w:tcW w:w="0" w:type="auto"/>
            <w:shd w:val="clear" w:color="auto" w:fill="auto"/>
          </w:tcPr>
          <w:p w:rsidR="00A82FC0" w:rsidRDefault="00A82FC0" w:rsidP="003E5406">
            <w:pPr>
              <w:rPr>
                <w:rFonts w:ascii="Tahoma" w:hAnsi="Tahoma" w:cs="Tahoma"/>
                <w:b/>
                <w:sz w:val="20"/>
                <w:szCs w:val="20"/>
              </w:rPr>
            </w:pPr>
            <w:r>
              <w:rPr>
                <w:rFonts w:ascii="Tahoma" w:hAnsi="Tahoma" w:cs="Tahoma"/>
                <w:b/>
                <w:sz w:val="20"/>
                <w:szCs w:val="20"/>
              </w:rPr>
              <w:t>Making Decisions at Ventura College 2012-13</w:t>
            </w:r>
          </w:p>
        </w:tc>
        <w:tc>
          <w:tcPr>
            <w:tcW w:w="7855" w:type="dxa"/>
            <w:shd w:val="clear" w:color="auto" w:fill="auto"/>
          </w:tcPr>
          <w:p w:rsidR="00171ED4" w:rsidRPr="00A82FC0" w:rsidRDefault="00A82FC0" w:rsidP="0066458C">
            <w:pPr>
              <w:spacing w:after="160"/>
              <w:rPr>
                <w:rFonts w:ascii="Tahoma" w:hAnsi="Tahoma" w:cs="Tahoma"/>
                <w:sz w:val="20"/>
                <w:szCs w:val="20"/>
              </w:rPr>
            </w:pPr>
            <w:r>
              <w:rPr>
                <w:rFonts w:ascii="Tahoma" w:hAnsi="Tahoma" w:cs="Tahoma"/>
                <w:sz w:val="20"/>
                <w:szCs w:val="20"/>
              </w:rPr>
              <w:t xml:space="preserve">Dave reported that the President </w:t>
            </w:r>
            <w:r w:rsidR="007F248D">
              <w:rPr>
                <w:rFonts w:ascii="Tahoma" w:hAnsi="Tahoma" w:cs="Tahoma"/>
                <w:sz w:val="20"/>
                <w:szCs w:val="20"/>
              </w:rPr>
              <w:t>created</w:t>
            </w:r>
            <w:r>
              <w:rPr>
                <w:rFonts w:ascii="Tahoma" w:hAnsi="Tahoma" w:cs="Tahoma"/>
                <w:sz w:val="20"/>
                <w:szCs w:val="20"/>
              </w:rPr>
              <w:t xml:space="preserve"> a “Making Decisions at VC” task force. Part of its efforts will be to align the colleges committees with our </w:t>
            </w:r>
            <w:r w:rsidR="00171ED4">
              <w:rPr>
                <w:rFonts w:ascii="Tahoma" w:hAnsi="Tahoma" w:cs="Tahoma"/>
                <w:sz w:val="20"/>
                <w:szCs w:val="20"/>
              </w:rPr>
              <w:t xml:space="preserve">Planning Parameters </w:t>
            </w:r>
            <w:r>
              <w:rPr>
                <w:rFonts w:ascii="Tahoma" w:hAnsi="Tahoma" w:cs="Tahoma"/>
                <w:sz w:val="20"/>
                <w:szCs w:val="20"/>
              </w:rPr>
              <w:t>flow chart.</w:t>
            </w:r>
            <w:r w:rsidR="00171ED4">
              <w:rPr>
                <w:rFonts w:ascii="Tahoma" w:hAnsi="Tahoma" w:cs="Tahoma"/>
                <w:sz w:val="20"/>
                <w:szCs w:val="20"/>
              </w:rPr>
              <w:t xml:space="preserve"> He explained how governance adds value, perspective and voice to the process. Integrated planning includes the district.</w:t>
            </w:r>
            <w:r w:rsidR="0066458C">
              <w:rPr>
                <w:rFonts w:ascii="Tahoma" w:hAnsi="Tahoma" w:cs="Tahoma"/>
                <w:sz w:val="20"/>
                <w:szCs w:val="20"/>
              </w:rPr>
              <w:t xml:space="preserve"> </w:t>
            </w:r>
            <w:r w:rsidR="00171ED4">
              <w:rPr>
                <w:rFonts w:ascii="Tahoma" w:hAnsi="Tahoma" w:cs="Tahoma"/>
                <w:sz w:val="20"/>
                <w:szCs w:val="20"/>
              </w:rPr>
              <w:t>This council is on the design side of the budget. Once the council agrees, it becomes operational.</w:t>
            </w:r>
          </w:p>
        </w:tc>
        <w:tc>
          <w:tcPr>
            <w:tcW w:w="1390" w:type="dxa"/>
            <w:shd w:val="clear" w:color="auto" w:fill="auto"/>
          </w:tcPr>
          <w:p w:rsidR="00A82FC0" w:rsidRDefault="00A82FC0" w:rsidP="005F0AFA">
            <w:pPr>
              <w:rPr>
                <w:rFonts w:ascii="Tahoma" w:hAnsi="Tahoma" w:cs="Tahoma"/>
                <w:sz w:val="20"/>
                <w:szCs w:val="20"/>
              </w:rPr>
            </w:pPr>
          </w:p>
        </w:tc>
        <w:tc>
          <w:tcPr>
            <w:tcW w:w="1397" w:type="dxa"/>
            <w:shd w:val="clear" w:color="auto" w:fill="auto"/>
          </w:tcPr>
          <w:p w:rsidR="00A82FC0" w:rsidRDefault="00A82FC0" w:rsidP="008C3ECC">
            <w:pPr>
              <w:rPr>
                <w:rFonts w:ascii="Tahoma" w:hAnsi="Tahoma" w:cs="Tahoma"/>
                <w:sz w:val="20"/>
                <w:szCs w:val="20"/>
              </w:rPr>
            </w:pPr>
          </w:p>
        </w:tc>
        <w:tc>
          <w:tcPr>
            <w:tcW w:w="1201" w:type="dxa"/>
            <w:shd w:val="clear" w:color="auto" w:fill="auto"/>
          </w:tcPr>
          <w:p w:rsidR="00A82FC0" w:rsidRDefault="00A82FC0" w:rsidP="00076160">
            <w:pPr>
              <w:rPr>
                <w:rFonts w:ascii="Tahoma" w:hAnsi="Tahoma" w:cs="Tahoma"/>
                <w:sz w:val="20"/>
                <w:szCs w:val="20"/>
              </w:rPr>
            </w:pPr>
          </w:p>
        </w:tc>
      </w:tr>
      <w:bookmarkEnd w:id="0"/>
      <w:bookmarkEnd w:id="1"/>
      <w:tr w:rsidR="00C24CAA" w:rsidRPr="00C24CAA" w:rsidTr="00136D8E">
        <w:trPr>
          <w:trHeight w:val="288"/>
          <w:tblCellSpacing w:w="20" w:type="dxa"/>
        </w:trPr>
        <w:tc>
          <w:tcPr>
            <w:tcW w:w="0" w:type="auto"/>
            <w:shd w:val="clear" w:color="auto" w:fill="auto"/>
          </w:tcPr>
          <w:p w:rsidR="004C1FF9" w:rsidRPr="00C24CAA" w:rsidRDefault="00725174" w:rsidP="00076160">
            <w:pPr>
              <w:rPr>
                <w:rFonts w:ascii="Tahoma" w:hAnsi="Tahoma" w:cs="Tahoma"/>
                <w:b/>
                <w:sz w:val="20"/>
                <w:szCs w:val="20"/>
              </w:rPr>
            </w:pPr>
            <w:r w:rsidRPr="00C24CAA">
              <w:rPr>
                <w:rFonts w:ascii="Tahoma" w:hAnsi="Tahoma" w:cs="Tahoma"/>
                <w:b/>
                <w:sz w:val="20"/>
                <w:szCs w:val="20"/>
              </w:rPr>
              <w:t>Next</w:t>
            </w:r>
            <w:r w:rsidR="00D82B97" w:rsidRPr="00C24CAA">
              <w:rPr>
                <w:rFonts w:ascii="Tahoma" w:hAnsi="Tahoma" w:cs="Tahoma"/>
                <w:b/>
                <w:sz w:val="20"/>
                <w:szCs w:val="20"/>
              </w:rPr>
              <w:t xml:space="preserve"> </w:t>
            </w:r>
            <w:r w:rsidR="004C1FF9" w:rsidRPr="00C24CAA">
              <w:rPr>
                <w:rFonts w:ascii="Tahoma" w:hAnsi="Tahoma" w:cs="Tahoma"/>
                <w:b/>
                <w:sz w:val="20"/>
                <w:szCs w:val="20"/>
              </w:rPr>
              <w:t>Meeting</w:t>
            </w:r>
          </w:p>
          <w:p w:rsidR="004C1FF9" w:rsidRPr="00C24CAA" w:rsidRDefault="004C1FF9" w:rsidP="00076160">
            <w:pPr>
              <w:rPr>
                <w:rFonts w:ascii="Tahoma" w:hAnsi="Tahoma" w:cs="Tahoma"/>
                <w:b/>
                <w:sz w:val="20"/>
                <w:szCs w:val="20"/>
              </w:rPr>
            </w:pPr>
          </w:p>
        </w:tc>
        <w:tc>
          <w:tcPr>
            <w:tcW w:w="7855" w:type="dxa"/>
            <w:shd w:val="clear" w:color="auto" w:fill="auto"/>
          </w:tcPr>
          <w:p w:rsidR="008623F9" w:rsidRPr="00C24CAA" w:rsidRDefault="00C33072" w:rsidP="00A82FC0">
            <w:pPr>
              <w:rPr>
                <w:rFonts w:ascii="Tahoma" w:hAnsi="Tahoma" w:cs="Tahoma"/>
                <w:sz w:val="20"/>
                <w:szCs w:val="20"/>
              </w:rPr>
            </w:pPr>
            <w:r>
              <w:rPr>
                <w:rFonts w:ascii="Tahoma" w:hAnsi="Tahoma" w:cs="Tahoma"/>
                <w:sz w:val="20"/>
                <w:szCs w:val="20"/>
              </w:rPr>
              <w:t>March 18</w:t>
            </w:r>
            <w:r w:rsidR="00A82FC0" w:rsidRPr="00A82FC0">
              <w:rPr>
                <w:rFonts w:ascii="Tahoma" w:hAnsi="Tahoma" w:cs="Tahoma"/>
                <w:sz w:val="20"/>
                <w:szCs w:val="20"/>
                <w:vertAlign w:val="superscript"/>
              </w:rPr>
              <w:t>th</w:t>
            </w:r>
            <w:r w:rsidR="001C0390">
              <w:rPr>
                <w:rFonts w:ascii="Tahoma" w:hAnsi="Tahoma" w:cs="Tahoma"/>
                <w:sz w:val="20"/>
                <w:szCs w:val="20"/>
              </w:rPr>
              <w:t>,</w:t>
            </w:r>
            <w:r w:rsidR="00CA4B5C">
              <w:rPr>
                <w:rFonts w:ascii="Tahoma" w:hAnsi="Tahoma" w:cs="Tahoma"/>
                <w:sz w:val="20"/>
                <w:szCs w:val="20"/>
              </w:rPr>
              <w:t xml:space="preserve"> 1:30 PM in the Campus Center Conference Room</w:t>
            </w:r>
            <w:r w:rsidR="000D3C37">
              <w:rPr>
                <w:rFonts w:ascii="Tahoma" w:hAnsi="Tahoma" w:cs="Tahoma"/>
                <w:sz w:val="20"/>
                <w:szCs w:val="20"/>
              </w:rPr>
              <w:t>.</w:t>
            </w:r>
          </w:p>
        </w:tc>
        <w:tc>
          <w:tcPr>
            <w:tcW w:w="1390" w:type="dxa"/>
            <w:shd w:val="clear" w:color="auto" w:fill="auto"/>
          </w:tcPr>
          <w:p w:rsidR="004C1FF9" w:rsidRPr="00C24CAA" w:rsidRDefault="004C1FF9" w:rsidP="005F0AFA">
            <w:pPr>
              <w:rPr>
                <w:rFonts w:ascii="Tahoma" w:hAnsi="Tahoma" w:cs="Tahoma"/>
                <w:sz w:val="20"/>
                <w:szCs w:val="20"/>
              </w:rPr>
            </w:pPr>
          </w:p>
        </w:tc>
        <w:tc>
          <w:tcPr>
            <w:tcW w:w="1397" w:type="dxa"/>
            <w:shd w:val="clear" w:color="auto" w:fill="auto"/>
          </w:tcPr>
          <w:p w:rsidR="004C1FF9" w:rsidRPr="00C24CAA" w:rsidRDefault="004C1FF9" w:rsidP="00076160">
            <w:pPr>
              <w:rPr>
                <w:rFonts w:ascii="Tahoma" w:hAnsi="Tahoma" w:cs="Tahoma"/>
                <w:sz w:val="20"/>
                <w:szCs w:val="20"/>
              </w:rPr>
            </w:pPr>
          </w:p>
        </w:tc>
        <w:tc>
          <w:tcPr>
            <w:tcW w:w="1201" w:type="dxa"/>
            <w:shd w:val="clear" w:color="auto" w:fill="auto"/>
          </w:tcPr>
          <w:p w:rsidR="004C1FF9" w:rsidRPr="00C24CAA" w:rsidRDefault="004C1FF9" w:rsidP="00076160">
            <w:pPr>
              <w:rPr>
                <w:rFonts w:ascii="Tahoma" w:hAnsi="Tahoma" w:cs="Tahoma"/>
                <w:sz w:val="20"/>
                <w:szCs w:val="20"/>
              </w:rPr>
            </w:pPr>
          </w:p>
        </w:tc>
      </w:tr>
    </w:tbl>
    <w:p w:rsidR="00452A00" w:rsidRPr="00C24CAA" w:rsidRDefault="00DF5041" w:rsidP="00EF0B80">
      <w:pPr>
        <w:rPr>
          <w:sz w:val="2"/>
          <w:szCs w:val="2"/>
        </w:rPr>
      </w:pPr>
      <w:r w:rsidRPr="00C24CAA">
        <w:rPr>
          <w:sz w:val="2"/>
          <w:szCs w:val="2"/>
        </w:rPr>
        <w:tab/>
      </w:r>
      <w:r w:rsidRPr="00C24CAA">
        <w:rPr>
          <w:sz w:val="2"/>
          <w:szCs w:val="2"/>
        </w:rPr>
        <w:tab/>
      </w:r>
      <w:r w:rsidRPr="00C24CAA">
        <w:rPr>
          <w:sz w:val="2"/>
          <w:szCs w:val="2"/>
        </w:rPr>
        <w:tab/>
      </w:r>
      <w:r w:rsidRPr="00C24CAA">
        <w:rPr>
          <w:sz w:val="2"/>
          <w:szCs w:val="2"/>
        </w:rPr>
        <w:tab/>
      </w:r>
      <w:r w:rsidRPr="00C24CAA">
        <w:rPr>
          <w:sz w:val="2"/>
          <w:szCs w:val="2"/>
        </w:rPr>
        <w:tab/>
      </w:r>
      <w:r w:rsidRPr="00C24CAA">
        <w:rPr>
          <w:sz w:val="2"/>
          <w:szCs w:val="2"/>
        </w:rPr>
        <w:tab/>
      </w:r>
      <w:r w:rsidRPr="00C24CAA">
        <w:rPr>
          <w:sz w:val="2"/>
          <w:szCs w:val="2"/>
        </w:rPr>
        <w:tab/>
      </w:r>
      <w:r w:rsidRPr="00C24CAA">
        <w:rPr>
          <w:sz w:val="2"/>
          <w:szCs w:val="2"/>
        </w:rPr>
        <w:tab/>
      </w:r>
      <w:r w:rsidRPr="00C24CAA">
        <w:rPr>
          <w:sz w:val="2"/>
          <w:szCs w:val="2"/>
        </w:rPr>
        <w:tab/>
      </w:r>
      <w:r w:rsidRPr="00C24CAA">
        <w:rPr>
          <w:sz w:val="2"/>
          <w:szCs w:val="2"/>
        </w:rPr>
        <w:tab/>
      </w:r>
    </w:p>
    <w:sectPr w:rsidR="00452A00" w:rsidRPr="00C24CAA" w:rsidSect="0066458C">
      <w:headerReference w:type="default" r:id="rId9"/>
      <w:footerReference w:type="default" r:id="rId10"/>
      <w:pgSz w:w="15840" w:h="12240" w:orient="landscape" w:code="1"/>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25" w:rsidRDefault="009B0E25" w:rsidP="0005098A">
      <w:r>
        <w:separator/>
      </w:r>
    </w:p>
  </w:endnote>
  <w:endnote w:type="continuationSeparator" w:id="0">
    <w:p w:rsidR="009B0E25" w:rsidRDefault="009B0E25"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51728"/>
      <w:docPartObj>
        <w:docPartGallery w:val="Page Numbers (Bottom of Page)"/>
        <w:docPartUnique/>
      </w:docPartObj>
    </w:sdtPr>
    <w:sdtEndPr/>
    <w:sdtContent>
      <w:sdt>
        <w:sdtPr>
          <w:id w:val="98381352"/>
          <w:docPartObj>
            <w:docPartGallery w:val="Page Numbers (Top of Page)"/>
            <w:docPartUnique/>
          </w:docPartObj>
        </w:sdtPr>
        <w:sdtEndPr/>
        <w:sdtContent>
          <w:p w:rsidR="001A6BBB" w:rsidRPr="001A6BBB" w:rsidRDefault="001A6BBB" w:rsidP="001A6BBB">
            <w:pPr>
              <w:pStyle w:val="Footer"/>
              <w:jc w:val="center"/>
            </w:pPr>
            <w:r w:rsidRPr="001A6BBB">
              <w:t xml:space="preserve">Page </w:t>
            </w:r>
            <w:r w:rsidRPr="001A6BBB">
              <w:rPr>
                <w:bCs/>
              </w:rPr>
              <w:fldChar w:fldCharType="begin"/>
            </w:r>
            <w:r w:rsidRPr="001A6BBB">
              <w:rPr>
                <w:bCs/>
              </w:rPr>
              <w:instrText xml:space="preserve"> PAGE </w:instrText>
            </w:r>
            <w:r w:rsidRPr="001A6BBB">
              <w:rPr>
                <w:bCs/>
              </w:rPr>
              <w:fldChar w:fldCharType="separate"/>
            </w:r>
            <w:r w:rsidR="00C33072">
              <w:rPr>
                <w:bCs/>
                <w:noProof/>
              </w:rPr>
              <w:t>1</w:t>
            </w:r>
            <w:r w:rsidRPr="001A6BBB">
              <w:rPr>
                <w:bCs/>
              </w:rPr>
              <w:fldChar w:fldCharType="end"/>
            </w:r>
            <w:r w:rsidRPr="001A6BBB">
              <w:t xml:space="preserve"> of </w:t>
            </w:r>
            <w:r w:rsidRPr="001A6BBB">
              <w:rPr>
                <w:bCs/>
              </w:rPr>
              <w:fldChar w:fldCharType="begin"/>
            </w:r>
            <w:r w:rsidRPr="001A6BBB">
              <w:rPr>
                <w:bCs/>
              </w:rPr>
              <w:instrText xml:space="preserve"> NUMPAGES  </w:instrText>
            </w:r>
            <w:r w:rsidRPr="001A6BBB">
              <w:rPr>
                <w:bCs/>
              </w:rPr>
              <w:fldChar w:fldCharType="separate"/>
            </w:r>
            <w:r w:rsidR="00C33072">
              <w:rPr>
                <w:bCs/>
                <w:noProof/>
              </w:rPr>
              <w:t>2</w:t>
            </w:r>
            <w:r w:rsidRPr="001A6BBB">
              <w:rPr>
                <w:bCs/>
              </w:rPr>
              <w:fldChar w:fldCharType="end"/>
            </w:r>
          </w:p>
        </w:sdtContent>
      </w:sdt>
    </w:sdtContent>
  </w:sdt>
  <w:p w:rsidR="0005098A" w:rsidRDefault="0005098A" w:rsidP="00AC339A">
    <w:pPr>
      <w:pStyle w:val="Footer"/>
      <w:tabs>
        <w:tab w:val="clear" w:pos="4680"/>
        <w:tab w:val="clear" w:pos="9360"/>
        <w:tab w:val="right" w:pos="1382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25" w:rsidRDefault="009B0E25" w:rsidP="0005098A">
      <w:r>
        <w:separator/>
      </w:r>
    </w:p>
  </w:footnote>
  <w:footnote w:type="continuationSeparator" w:id="0">
    <w:p w:rsidR="009B0E25" w:rsidRDefault="009B0E25" w:rsidP="0005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00" w:rsidRDefault="004F1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737"/>
    <w:multiLevelType w:val="hybridMultilevel"/>
    <w:tmpl w:val="719E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51C2"/>
    <w:multiLevelType w:val="hybridMultilevel"/>
    <w:tmpl w:val="775E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64E32"/>
    <w:multiLevelType w:val="hybridMultilevel"/>
    <w:tmpl w:val="84308456"/>
    <w:lvl w:ilvl="0" w:tplc="ACF84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64E2D"/>
    <w:multiLevelType w:val="hybridMultilevel"/>
    <w:tmpl w:val="5DC826F6"/>
    <w:lvl w:ilvl="0" w:tplc="7CD22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BC5B6D"/>
    <w:multiLevelType w:val="hybridMultilevel"/>
    <w:tmpl w:val="0B6A2690"/>
    <w:lvl w:ilvl="0" w:tplc="705E64DE">
      <w:start w:val="5"/>
      <w:numFmt w:val="bullet"/>
      <w:lvlText w:val=""/>
      <w:lvlJc w:val="left"/>
      <w:pPr>
        <w:ind w:left="1141" w:hanging="360"/>
      </w:pPr>
      <w:rPr>
        <w:rFonts w:ascii="Symbol" w:eastAsia="Times New Roman" w:hAnsi="Symbol" w:cs="Tahoma"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5">
    <w:nsid w:val="34F60469"/>
    <w:multiLevelType w:val="hybridMultilevel"/>
    <w:tmpl w:val="7C0E88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415C2"/>
    <w:multiLevelType w:val="hybridMultilevel"/>
    <w:tmpl w:val="B48E2428"/>
    <w:lvl w:ilvl="0" w:tplc="7B62F8D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428F2"/>
    <w:multiLevelType w:val="hybridMultilevel"/>
    <w:tmpl w:val="B1463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7566B"/>
    <w:multiLevelType w:val="hybridMultilevel"/>
    <w:tmpl w:val="C1F6AC16"/>
    <w:lvl w:ilvl="0" w:tplc="826A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9E4243"/>
    <w:multiLevelType w:val="hybridMultilevel"/>
    <w:tmpl w:val="84F4F73A"/>
    <w:lvl w:ilvl="0" w:tplc="14D466A0">
      <w:start w:val="1"/>
      <w:numFmt w:val="upperLetter"/>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0">
    <w:nsid w:val="5D2B7C00"/>
    <w:multiLevelType w:val="hybridMultilevel"/>
    <w:tmpl w:val="BA168E4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nsid w:val="688F73DC"/>
    <w:multiLevelType w:val="hybridMultilevel"/>
    <w:tmpl w:val="40DCB3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C4633A"/>
    <w:multiLevelType w:val="hybridMultilevel"/>
    <w:tmpl w:val="ABDEDF6A"/>
    <w:lvl w:ilvl="0" w:tplc="1682F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8D06BF"/>
    <w:multiLevelType w:val="hybridMultilevel"/>
    <w:tmpl w:val="CD3283FC"/>
    <w:lvl w:ilvl="0" w:tplc="9706699A">
      <w:start w:val="1"/>
      <w:numFmt w:val="upperLetter"/>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4">
    <w:nsid w:val="79F15D41"/>
    <w:multiLevelType w:val="hybridMultilevel"/>
    <w:tmpl w:val="9104CDB6"/>
    <w:lvl w:ilvl="0" w:tplc="E8CC9272">
      <w:start w:val="1"/>
      <w:numFmt w:val="upperLetter"/>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nsid w:val="7F19377E"/>
    <w:multiLevelType w:val="hybridMultilevel"/>
    <w:tmpl w:val="AFA60356"/>
    <w:lvl w:ilvl="0" w:tplc="EF9CD3D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2"/>
  </w:num>
  <w:num w:numId="5">
    <w:abstractNumId w:val="0"/>
  </w:num>
  <w:num w:numId="6">
    <w:abstractNumId w:val="3"/>
  </w:num>
  <w:num w:numId="7">
    <w:abstractNumId w:val="5"/>
  </w:num>
  <w:num w:numId="8">
    <w:abstractNumId w:val="9"/>
  </w:num>
  <w:num w:numId="9">
    <w:abstractNumId w:val="1"/>
  </w:num>
  <w:num w:numId="10">
    <w:abstractNumId w:val="7"/>
  </w:num>
  <w:num w:numId="11">
    <w:abstractNumId w:val="6"/>
  </w:num>
  <w:num w:numId="12">
    <w:abstractNumId w:val="8"/>
  </w:num>
  <w:num w:numId="13">
    <w:abstractNumId w:val="2"/>
  </w:num>
  <w:num w:numId="14">
    <w:abstractNumId w:val="14"/>
  </w:num>
  <w:num w:numId="15">
    <w:abstractNumId w:val="10"/>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00DC3"/>
    <w:rsid w:val="000115A5"/>
    <w:rsid w:val="000129A7"/>
    <w:rsid w:val="00016878"/>
    <w:rsid w:val="00016AF4"/>
    <w:rsid w:val="00020BBC"/>
    <w:rsid w:val="00021805"/>
    <w:rsid w:val="00022DB5"/>
    <w:rsid w:val="000253F9"/>
    <w:rsid w:val="00030D0B"/>
    <w:rsid w:val="00031EEB"/>
    <w:rsid w:val="00036EEF"/>
    <w:rsid w:val="0004072C"/>
    <w:rsid w:val="0004192C"/>
    <w:rsid w:val="0004286E"/>
    <w:rsid w:val="00044904"/>
    <w:rsid w:val="000462A1"/>
    <w:rsid w:val="00046E07"/>
    <w:rsid w:val="0005098A"/>
    <w:rsid w:val="0005212D"/>
    <w:rsid w:val="00052487"/>
    <w:rsid w:val="000537B0"/>
    <w:rsid w:val="000643A7"/>
    <w:rsid w:val="00065F28"/>
    <w:rsid w:val="0006671E"/>
    <w:rsid w:val="000710E5"/>
    <w:rsid w:val="00072B8B"/>
    <w:rsid w:val="00072E99"/>
    <w:rsid w:val="0007320D"/>
    <w:rsid w:val="000733E2"/>
    <w:rsid w:val="000744A6"/>
    <w:rsid w:val="00076160"/>
    <w:rsid w:val="00077C49"/>
    <w:rsid w:val="000811CE"/>
    <w:rsid w:val="000837D4"/>
    <w:rsid w:val="00083DA4"/>
    <w:rsid w:val="00086E03"/>
    <w:rsid w:val="000906CE"/>
    <w:rsid w:val="00093AB3"/>
    <w:rsid w:val="000A002F"/>
    <w:rsid w:val="000A2952"/>
    <w:rsid w:val="000A4FDB"/>
    <w:rsid w:val="000B187F"/>
    <w:rsid w:val="000C1D2C"/>
    <w:rsid w:val="000C6EF4"/>
    <w:rsid w:val="000D0A45"/>
    <w:rsid w:val="000D1D66"/>
    <w:rsid w:val="000D2346"/>
    <w:rsid w:val="000D3C37"/>
    <w:rsid w:val="000D4B64"/>
    <w:rsid w:val="000D6B95"/>
    <w:rsid w:val="000E118F"/>
    <w:rsid w:val="000E421D"/>
    <w:rsid w:val="000E46D2"/>
    <w:rsid w:val="000F6496"/>
    <w:rsid w:val="000F6500"/>
    <w:rsid w:val="000F797A"/>
    <w:rsid w:val="00100FC9"/>
    <w:rsid w:val="001042C4"/>
    <w:rsid w:val="00105D62"/>
    <w:rsid w:val="00105F06"/>
    <w:rsid w:val="0010777C"/>
    <w:rsid w:val="001113DF"/>
    <w:rsid w:val="00111A69"/>
    <w:rsid w:val="00116A70"/>
    <w:rsid w:val="0011732C"/>
    <w:rsid w:val="00125B46"/>
    <w:rsid w:val="00131A63"/>
    <w:rsid w:val="00134B8C"/>
    <w:rsid w:val="00135AF2"/>
    <w:rsid w:val="001365D7"/>
    <w:rsid w:val="00136D8E"/>
    <w:rsid w:val="00137BED"/>
    <w:rsid w:val="0014143F"/>
    <w:rsid w:val="00144187"/>
    <w:rsid w:val="0014438F"/>
    <w:rsid w:val="0014651C"/>
    <w:rsid w:val="00147C75"/>
    <w:rsid w:val="00153806"/>
    <w:rsid w:val="00153CFD"/>
    <w:rsid w:val="00155C9E"/>
    <w:rsid w:val="00157EE3"/>
    <w:rsid w:val="00160DAD"/>
    <w:rsid w:val="00162C0D"/>
    <w:rsid w:val="001663B3"/>
    <w:rsid w:val="00166423"/>
    <w:rsid w:val="001677AC"/>
    <w:rsid w:val="00171ED4"/>
    <w:rsid w:val="00174C0C"/>
    <w:rsid w:val="001802E8"/>
    <w:rsid w:val="001809E8"/>
    <w:rsid w:val="0018260C"/>
    <w:rsid w:val="0018740E"/>
    <w:rsid w:val="00187433"/>
    <w:rsid w:val="0019468E"/>
    <w:rsid w:val="001A21D4"/>
    <w:rsid w:val="001A4CD5"/>
    <w:rsid w:val="001A557E"/>
    <w:rsid w:val="001A566F"/>
    <w:rsid w:val="001A5EAA"/>
    <w:rsid w:val="001A6BBB"/>
    <w:rsid w:val="001A7E2F"/>
    <w:rsid w:val="001B17CD"/>
    <w:rsid w:val="001B3456"/>
    <w:rsid w:val="001B4686"/>
    <w:rsid w:val="001C0390"/>
    <w:rsid w:val="001C4129"/>
    <w:rsid w:val="001C4C02"/>
    <w:rsid w:val="001C58D0"/>
    <w:rsid w:val="001D0A0C"/>
    <w:rsid w:val="001D1430"/>
    <w:rsid w:val="001D159A"/>
    <w:rsid w:val="001D1B0D"/>
    <w:rsid w:val="001D51C8"/>
    <w:rsid w:val="001E37DC"/>
    <w:rsid w:val="001E4C41"/>
    <w:rsid w:val="001E4F93"/>
    <w:rsid w:val="001E6685"/>
    <w:rsid w:val="001E6E83"/>
    <w:rsid w:val="001E7947"/>
    <w:rsid w:val="001F14DD"/>
    <w:rsid w:val="001F2B11"/>
    <w:rsid w:val="001F3699"/>
    <w:rsid w:val="00200E62"/>
    <w:rsid w:val="00202B04"/>
    <w:rsid w:val="002062E4"/>
    <w:rsid w:val="002147C3"/>
    <w:rsid w:val="002202CB"/>
    <w:rsid w:val="00222A3F"/>
    <w:rsid w:val="00222E49"/>
    <w:rsid w:val="00233498"/>
    <w:rsid w:val="002408FE"/>
    <w:rsid w:val="00240F91"/>
    <w:rsid w:val="0024163E"/>
    <w:rsid w:val="00243759"/>
    <w:rsid w:val="002445A1"/>
    <w:rsid w:val="002464FA"/>
    <w:rsid w:val="00247621"/>
    <w:rsid w:val="00256C7E"/>
    <w:rsid w:val="00257571"/>
    <w:rsid w:val="00260595"/>
    <w:rsid w:val="00263334"/>
    <w:rsid w:val="0026469A"/>
    <w:rsid w:val="00264BAA"/>
    <w:rsid w:val="002757BA"/>
    <w:rsid w:val="00282551"/>
    <w:rsid w:val="00285501"/>
    <w:rsid w:val="00286737"/>
    <w:rsid w:val="00294E9F"/>
    <w:rsid w:val="002950C7"/>
    <w:rsid w:val="002960DE"/>
    <w:rsid w:val="002A1365"/>
    <w:rsid w:val="002A1D3C"/>
    <w:rsid w:val="002A2372"/>
    <w:rsid w:val="002A2546"/>
    <w:rsid w:val="002A42EB"/>
    <w:rsid w:val="002A4388"/>
    <w:rsid w:val="002A5F0E"/>
    <w:rsid w:val="002A6618"/>
    <w:rsid w:val="002A7EC1"/>
    <w:rsid w:val="002B4324"/>
    <w:rsid w:val="002C6245"/>
    <w:rsid w:val="002D05F9"/>
    <w:rsid w:val="002D06C4"/>
    <w:rsid w:val="002D0AEB"/>
    <w:rsid w:val="002D2D86"/>
    <w:rsid w:val="002D4194"/>
    <w:rsid w:val="002D7381"/>
    <w:rsid w:val="002D7D14"/>
    <w:rsid w:val="002E227D"/>
    <w:rsid w:val="002E424A"/>
    <w:rsid w:val="002E6F71"/>
    <w:rsid w:val="002E74A9"/>
    <w:rsid w:val="002F10C8"/>
    <w:rsid w:val="002F1903"/>
    <w:rsid w:val="002F2EDD"/>
    <w:rsid w:val="002F4F24"/>
    <w:rsid w:val="002F5F92"/>
    <w:rsid w:val="002F7C32"/>
    <w:rsid w:val="00301CE0"/>
    <w:rsid w:val="0030223B"/>
    <w:rsid w:val="00305C40"/>
    <w:rsid w:val="00310A65"/>
    <w:rsid w:val="00311363"/>
    <w:rsid w:val="00313F21"/>
    <w:rsid w:val="0031423D"/>
    <w:rsid w:val="00314998"/>
    <w:rsid w:val="00316508"/>
    <w:rsid w:val="00316DD5"/>
    <w:rsid w:val="00317563"/>
    <w:rsid w:val="00331DAC"/>
    <w:rsid w:val="003323D2"/>
    <w:rsid w:val="00335683"/>
    <w:rsid w:val="00335FDE"/>
    <w:rsid w:val="0034016E"/>
    <w:rsid w:val="003414BB"/>
    <w:rsid w:val="00342082"/>
    <w:rsid w:val="00343E5D"/>
    <w:rsid w:val="00343E91"/>
    <w:rsid w:val="00344894"/>
    <w:rsid w:val="0034713E"/>
    <w:rsid w:val="003505C5"/>
    <w:rsid w:val="003527A5"/>
    <w:rsid w:val="003544DD"/>
    <w:rsid w:val="00355660"/>
    <w:rsid w:val="00355901"/>
    <w:rsid w:val="00356671"/>
    <w:rsid w:val="00356D9C"/>
    <w:rsid w:val="003643D7"/>
    <w:rsid w:val="00366D95"/>
    <w:rsid w:val="003670C7"/>
    <w:rsid w:val="00367212"/>
    <w:rsid w:val="003705FA"/>
    <w:rsid w:val="00370C56"/>
    <w:rsid w:val="003722A7"/>
    <w:rsid w:val="00372BE6"/>
    <w:rsid w:val="00374997"/>
    <w:rsid w:val="00375FD4"/>
    <w:rsid w:val="00383058"/>
    <w:rsid w:val="00396C12"/>
    <w:rsid w:val="003A3E6C"/>
    <w:rsid w:val="003A6AD2"/>
    <w:rsid w:val="003B0025"/>
    <w:rsid w:val="003B5F3A"/>
    <w:rsid w:val="003B6037"/>
    <w:rsid w:val="003B7859"/>
    <w:rsid w:val="003C15B8"/>
    <w:rsid w:val="003C5154"/>
    <w:rsid w:val="003C5D92"/>
    <w:rsid w:val="003C7709"/>
    <w:rsid w:val="003D267C"/>
    <w:rsid w:val="003D3481"/>
    <w:rsid w:val="003D4617"/>
    <w:rsid w:val="003D5CFF"/>
    <w:rsid w:val="003E0B1E"/>
    <w:rsid w:val="003E5406"/>
    <w:rsid w:val="003E66C2"/>
    <w:rsid w:val="003F25FF"/>
    <w:rsid w:val="003F3B57"/>
    <w:rsid w:val="003F4AAC"/>
    <w:rsid w:val="003F57ED"/>
    <w:rsid w:val="0040509D"/>
    <w:rsid w:val="00406874"/>
    <w:rsid w:val="00412460"/>
    <w:rsid w:val="004171A9"/>
    <w:rsid w:val="004211C9"/>
    <w:rsid w:val="00425958"/>
    <w:rsid w:val="004359A1"/>
    <w:rsid w:val="00436368"/>
    <w:rsid w:val="00441DE9"/>
    <w:rsid w:val="00443276"/>
    <w:rsid w:val="00447A7F"/>
    <w:rsid w:val="00450B7C"/>
    <w:rsid w:val="00452A00"/>
    <w:rsid w:val="00452E3B"/>
    <w:rsid w:val="0045319A"/>
    <w:rsid w:val="00455CED"/>
    <w:rsid w:val="0045682C"/>
    <w:rsid w:val="00462CED"/>
    <w:rsid w:val="004634B1"/>
    <w:rsid w:val="004659F2"/>
    <w:rsid w:val="004708FD"/>
    <w:rsid w:val="0048284B"/>
    <w:rsid w:val="0048685E"/>
    <w:rsid w:val="004868BB"/>
    <w:rsid w:val="0049140A"/>
    <w:rsid w:val="0049149E"/>
    <w:rsid w:val="00495188"/>
    <w:rsid w:val="004A08F7"/>
    <w:rsid w:val="004A11D5"/>
    <w:rsid w:val="004A1FC5"/>
    <w:rsid w:val="004A3C7D"/>
    <w:rsid w:val="004A6E8C"/>
    <w:rsid w:val="004C0106"/>
    <w:rsid w:val="004C1FF9"/>
    <w:rsid w:val="004C3227"/>
    <w:rsid w:val="004C42B5"/>
    <w:rsid w:val="004C5A65"/>
    <w:rsid w:val="004D3025"/>
    <w:rsid w:val="004D775C"/>
    <w:rsid w:val="004E0086"/>
    <w:rsid w:val="004E180A"/>
    <w:rsid w:val="004E1E98"/>
    <w:rsid w:val="004E68C7"/>
    <w:rsid w:val="004E7477"/>
    <w:rsid w:val="004E7CEE"/>
    <w:rsid w:val="004F1B00"/>
    <w:rsid w:val="0050337E"/>
    <w:rsid w:val="005072B4"/>
    <w:rsid w:val="005113BE"/>
    <w:rsid w:val="00512935"/>
    <w:rsid w:val="00515816"/>
    <w:rsid w:val="00516AF9"/>
    <w:rsid w:val="005201F2"/>
    <w:rsid w:val="0052066D"/>
    <w:rsid w:val="00521C5B"/>
    <w:rsid w:val="005240BA"/>
    <w:rsid w:val="005264FE"/>
    <w:rsid w:val="00526D83"/>
    <w:rsid w:val="00531818"/>
    <w:rsid w:val="00531D4B"/>
    <w:rsid w:val="00533BA4"/>
    <w:rsid w:val="00534472"/>
    <w:rsid w:val="00534852"/>
    <w:rsid w:val="005368F4"/>
    <w:rsid w:val="00537630"/>
    <w:rsid w:val="0054100B"/>
    <w:rsid w:val="00542596"/>
    <w:rsid w:val="00555191"/>
    <w:rsid w:val="005578B4"/>
    <w:rsid w:val="00565CC0"/>
    <w:rsid w:val="00565FA5"/>
    <w:rsid w:val="005667AB"/>
    <w:rsid w:val="005719A1"/>
    <w:rsid w:val="005736EA"/>
    <w:rsid w:val="0057436B"/>
    <w:rsid w:val="005760E9"/>
    <w:rsid w:val="005776A8"/>
    <w:rsid w:val="00577836"/>
    <w:rsid w:val="00581D81"/>
    <w:rsid w:val="0058374B"/>
    <w:rsid w:val="005837E8"/>
    <w:rsid w:val="005852B5"/>
    <w:rsid w:val="00597B62"/>
    <w:rsid w:val="005A5D92"/>
    <w:rsid w:val="005B1F2E"/>
    <w:rsid w:val="005B29E5"/>
    <w:rsid w:val="005B48EC"/>
    <w:rsid w:val="005B4E7D"/>
    <w:rsid w:val="005C16C1"/>
    <w:rsid w:val="005C248A"/>
    <w:rsid w:val="005C5BFC"/>
    <w:rsid w:val="005C7C17"/>
    <w:rsid w:val="005D0DE6"/>
    <w:rsid w:val="005D19CB"/>
    <w:rsid w:val="005D21D6"/>
    <w:rsid w:val="005D3071"/>
    <w:rsid w:val="005D33BF"/>
    <w:rsid w:val="005D492C"/>
    <w:rsid w:val="005E0884"/>
    <w:rsid w:val="005E7FE1"/>
    <w:rsid w:val="005F0AFA"/>
    <w:rsid w:val="005F1BD5"/>
    <w:rsid w:val="005F3B4E"/>
    <w:rsid w:val="005F40CD"/>
    <w:rsid w:val="00607CF8"/>
    <w:rsid w:val="00623408"/>
    <w:rsid w:val="00623620"/>
    <w:rsid w:val="00623B42"/>
    <w:rsid w:val="00625796"/>
    <w:rsid w:val="00627762"/>
    <w:rsid w:val="00631BBC"/>
    <w:rsid w:val="006321A8"/>
    <w:rsid w:val="00633D96"/>
    <w:rsid w:val="00634F95"/>
    <w:rsid w:val="006401DC"/>
    <w:rsid w:val="0064537F"/>
    <w:rsid w:val="006454D6"/>
    <w:rsid w:val="00647122"/>
    <w:rsid w:val="00651554"/>
    <w:rsid w:val="00651A1D"/>
    <w:rsid w:val="00653984"/>
    <w:rsid w:val="00661259"/>
    <w:rsid w:val="0066302E"/>
    <w:rsid w:val="0066458C"/>
    <w:rsid w:val="006654B1"/>
    <w:rsid w:val="006656D7"/>
    <w:rsid w:val="00671EC3"/>
    <w:rsid w:val="00681230"/>
    <w:rsid w:val="00685335"/>
    <w:rsid w:val="00690C29"/>
    <w:rsid w:val="00692EE7"/>
    <w:rsid w:val="00693ECE"/>
    <w:rsid w:val="00696EB4"/>
    <w:rsid w:val="0069774F"/>
    <w:rsid w:val="006A0AA5"/>
    <w:rsid w:val="006A17B8"/>
    <w:rsid w:val="006A2A9A"/>
    <w:rsid w:val="006A2BAF"/>
    <w:rsid w:val="006A45C2"/>
    <w:rsid w:val="006A6476"/>
    <w:rsid w:val="006B38E9"/>
    <w:rsid w:val="006B44C6"/>
    <w:rsid w:val="006B63C8"/>
    <w:rsid w:val="006C0BCF"/>
    <w:rsid w:val="006C19E5"/>
    <w:rsid w:val="006C6204"/>
    <w:rsid w:val="006C7E25"/>
    <w:rsid w:val="006D03EC"/>
    <w:rsid w:val="006D2150"/>
    <w:rsid w:val="006D45B9"/>
    <w:rsid w:val="006E1320"/>
    <w:rsid w:val="006E2131"/>
    <w:rsid w:val="006E228A"/>
    <w:rsid w:val="006E260F"/>
    <w:rsid w:val="006E495B"/>
    <w:rsid w:val="006E50B5"/>
    <w:rsid w:val="006E6CF0"/>
    <w:rsid w:val="006E74A0"/>
    <w:rsid w:val="006F091F"/>
    <w:rsid w:val="006F1127"/>
    <w:rsid w:val="006F175E"/>
    <w:rsid w:val="006F2CA0"/>
    <w:rsid w:val="006F44BD"/>
    <w:rsid w:val="006F4BBE"/>
    <w:rsid w:val="006F5A1C"/>
    <w:rsid w:val="006F7728"/>
    <w:rsid w:val="00701317"/>
    <w:rsid w:val="00705F53"/>
    <w:rsid w:val="0071042D"/>
    <w:rsid w:val="00710F58"/>
    <w:rsid w:val="00717FD9"/>
    <w:rsid w:val="00721761"/>
    <w:rsid w:val="00722FF0"/>
    <w:rsid w:val="0072308A"/>
    <w:rsid w:val="00723C45"/>
    <w:rsid w:val="0072426A"/>
    <w:rsid w:val="00725174"/>
    <w:rsid w:val="00730B06"/>
    <w:rsid w:val="00733F92"/>
    <w:rsid w:val="00734C13"/>
    <w:rsid w:val="00736F27"/>
    <w:rsid w:val="007377A4"/>
    <w:rsid w:val="00741554"/>
    <w:rsid w:val="00742CAA"/>
    <w:rsid w:val="00743E23"/>
    <w:rsid w:val="00745341"/>
    <w:rsid w:val="007473F9"/>
    <w:rsid w:val="007512C0"/>
    <w:rsid w:val="0075254F"/>
    <w:rsid w:val="00754420"/>
    <w:rsid w:val="00757EE8"/>
    <w:rsid w:val="0076077D"/>
    <w:rsid w:val="007608BE"/>
    <w:rsid w:val="00760B35"/>
    <w:rsid w:val="00762F0E"/>
    <w:rsid w:val="00763B76"/>
    <w:rsid w:val="007662A2"/>
    <w:rsid w:val="00771A15"/>
    <w:rsid w:val="00774107"/>
    <w:rsid w:val="007751B2"/>
    <w:rsid w:val="00775296"/>
    <w:rsid w:val="007778F0"/>
    <w:rsid w:val="0078249F"/>
    <w:rsid w:val="00782A96"/>
    <w:rsid w:val="00785927"/>
    <w:rsid w:val="007877E4"/>
    <w:rsid w:val="00791871"/>
    <w:rsid w:val="007A26D4"/>
    <w:rsid w:val="007A3A29"/>
    <w:rsid w:val="007A5C4A"/>
    <w:rsid w:val="007A6EE7"/>
    <w:rsid w:val="007A7C90"/>
    <w:rsid w:val="007B0C49"/>
    <w:rsid w:val="007B1990"/>
    <w:rsid w:val="007B3681"/>
    <w:rsid w:val="007B6485"/>
    <w:rsid w:val="007C28B0"/>
    <w:rsid w:val="007C3B1F"/>
    <w:rsid w:val="007C5142"/>
    <w:rsid w:val="007C5839"/>
    <w:rsid w:val="007D0B07"/>
    <w:rsid w:val="007D2A9E"/>
    <w:rsid w:val="007D7043"/>
    <w:rsid w:val="007E3F14"/>
    <w:rsid w:val="007F18AE"/>
    <w:rsid w:val="007F248D"/>
    <w:rsid w:val="007F5373"/>
    <w:rsid w:val="007F6422"/>
    <w:rsid w:val="00800973"/>
    <w:rsid w:val="00800E5C"/>
    <w:rsid w:val="00801D2F"/>
    <w:rsid w:val="00803B15"/>
    <w:rsid w:val="00803F80"/>
    <w:rsid w:val="00806622"/>
    <w:rsid w:val="008106E4"/>
    <w:rsid w:val="00811295"/>
    <w:rsid w:val="008113BE"/>
    <w:rsid w:val="00817B7A"/>
    <w:rsid w:val="00820B53"/>
    <w:rsid w:val="00821B12"/>
    <w:rsid w:val="0082415B"/>
    <w:rsid w:val="00830104"/>
    <w:rsid w:val="00831765"/>
    <w:rsid w:val="008318ED"/>
    <w:rsid w:val="00834779"/>
    <w:rsid w:val="00840EE0"/>
    <w:rsid w:val="00843792"/>
    <w:rsid w:val="008444E4"/>
    <w:rsid w:val="00845992"/>
    <w:rsid w:val="0085152C"/>
    <w:rsid w:val="0085379D"/>
    <w:rsid w:val="008562E3"/>
    <w:rsid w:val="008563A3"/>
    <w:rsid w:val="00861918"/>
    <w:rsid w:val="008623F9"/>
    <w:rsid w:val="0086423D"/>
    <w:rsid w:val="008669E5"/>
    <w:rsid w:val="00866A7B"/>
    <w:rsid w:val="00867B8B"/>
    <w:rsid w:val="00870C13"/>
    <w:rsid w:val="00872517"/>
    <w:rsid w:val="008732B0"/>
    <w:rsid w:val="008829DA"/>
    <w:rsid w:val="00882B1B"/>
    <w:rsid w:val="008902E5"/>
    <w:rsid w:val="00891B54"/>
    <w:rsid w:val="00893058"/>
    <w:rsid w:val="0089312E"/>
    <w:rsid w:val="00896F27"/>
    <w:rsid w:val="00897755"/>
    <w:rsid w:val="008B2B19"/>
    <w:rsid w:val="008B2D20"/>
    <w:rsid w:val="008B5A3F"/>
    <w:rsid w:val="008C3ECC"/>
    <w:rsid w:val="008C45F4"/>
    <w:rsid w:val="008C48A5"/>
    <w:rsid w:val="008C4A7A"/>
    <w:rsid w:val="008C7BF7"/>
    <w:rsid w:val="008C7E94"/>
    <w:rsid w:val="008D0B44"/>
    <w:rsid w:val="008E3DA9"/>
    <w:rsid w:val="008E4622"/>
    <w:rsid w:val="008F361F"/>
    <w:rsid w:val="008F7B74"/>
    <w:rsid w:val="00900469"/>
    <w:rsid w:val="009022ED"/>
    <w:rsid w:val="0090309F"/>
    <w:rsid w:val="00903DF4"/>
    <w:rsid w:val="009051F9"/>
    <w:rsid w:val="0090565F"/>
    <w:rsid w:val="00905A56"/>
    <w:rsid w:val="00905F50"/>
    <w:rsid w:val="00906AD6"/>
    <w:rsid w:val="0091333C"/>
    <w:rsid w:val="00913B9F"/>
    <w:rsid w:val="00914AAE"/>
    <w:rsid w:val="009156B9"/>
    <w:rsid w:val="0091577E"/>
    <w:rsid w:val="00915BA3"/>
    <w:rsid w:val="00917371"/>
    <w:rsid w:val="00923818"/>
    <w:rsid w:val="00925306"/>
    <w:rsid w:val="00927882"/>
    <w:rsid w:val="0093215E"/>
    <w:rsid w:val="0093311F"/>
    <w:rsid w:val="00933DAE"/>
    <w:rsid w:val="00934225"/>
    <w:rsid w:val="00935327"/>
    <w:rsid w:val="00945B0A"/>
    <w:rsid w:val="00950B50"/>
    <w:rsid w:val="00956846"/>
    <w:rsid w:val="0096070A"/>
    <w:rsid w:val="009713FE"/>
    <w:rsid w:val="00973552"/>
    <w:rsid w:val="00974BF6"/>
    <w:rsid w:val="0097709C"/>
    <w:rsid w:val="009806BD"/>
    <w:rsid w:val="00982F97"/>
    <w:rsid w:val="00983253"/>
    <w:rsid w:val="00985214"/>
    <w:rsid w:val="00986B2D"/>
    <w:rsid w:val="00990726"/>
    <w:rsid w:val="0099380B"/>
    <w:rsid w:val="00993A7A"/>
    <w:rsid w:val="00995E7F"/>
    <w:rsid w:val="009A05AB"/>
    <w:rsid w:val="009B0E25"/>
    <w:rsid w:val="009C272C"/>
    <w:rsid w:val="009C3D49"/>
    <w:rsid w:val="009D0F1C"/>
    <w:rsid w:val="009D4292"/>
    <w:rsid w:val="009D45D0"/>
    <w:rsid w:val="009D6987"/>
    <w:rsid w:val="009E33E8"/>
    <w:rsid w:val="009E363F"/>
    <w:rsid w:val="009E39BA"/>
    <w:rsid w:val="009E5334"/>
    <w:rsid w:val="00A00EF9"/>
    <w:rsid w:val="00A039C9"/>
    <w:rsid w:val="00A06F80"/>
    <w:rsid w:val="00A10B1C"/>
    <w:rsid w:val="00A13599"/>
    <w:rsid w:val="00A14621"/>
    <w:rsid w:val="00A14F23"/>
    <w:rsid w:val="00A15F05"/>
    <w:rsid w:val="00A17774"/>
    <w:rsid w:val="00A23015"/>
    <w:rsid w:val="00A23E10"/>
    <w:rsid w:val="00A241A5"/>
    <w:rsid w:val="00A25A60"/>
    <w:rsid w:val="00A31B2D"/>
    <w:rsid w:val="00A32150"/>
    <w:rsid w:val="00A341B0"/>
    <w:rsid w:val="00A422FC"/>
    <w:rsid w:val="00A43A34"/>
    <w:rsid w:val="00A50FA5"/>
    <w:rsid w:val="00A51E15"/>
    <w:rsid w:val="00A5342C"/>
    <w:rsid w:val="00A564DA"/>
    <w:rsid w:val="00A5790F"/>
    <w:rsid w:val="00A6617F"/>
    <w:rsid w:val="00A70A9E"/>
    <w:rsid w:val="00A73EB2"/>
    <w:rsid w:val="00A76717"/>
    <w:rsid w:val="00A82FC0"/>
    <w:rsid w:val="00A87940"/>
    <w:rsid w:val="00A907E8"/>
    <w:rsid w:val="00A9127D"/>
    <w:rsid w:val="00A93557"/>
    <w:rsid w:val="00A95A15"/>
    <w:rsid w:val="00AA0F2C"/>
    <w:rsid w:val="00AA1042"/>
    <w:rsid w:val="00AA1969"/>
    <w:rsid w:val="00AA2AB0"/>
    <w:rsid w:val="00AA31EF"/>
    <w:rsid w:val="00AA5212"/>
    <w:rsid w:val="00AA5BB7"/>
    <w:rsid w:val="00AB20F6"/>
    <w:rsid w:val="00AB7AF3"/>
    <w:rsid w:val="00AC0AF2"/>
    <w:rsid w:val="00AC294D"/>
    <w:rsid w:val="00AC339A"/>
    <w:rsid w:val="00AC36DF"/>
    <w:rsid w:val="00AC6484"/>
    <w:rsid w:val="00AC7024"/>
    <w:rsid w:val="00AD68A3"/>
    <w:rsid w:val="00AD74F0"/>
    <w:rsid w:val="00AD768E"/>
    <w:rsid w:val="00AE0EFE"/>
    <w:rsid w:val="00AE4AA8"/>
    <w:rsid w:val="00AE7CB7"/>
    <w:rsid w:val="00AF7FA3"/>
    <w:rsid w:val="00B015BC"/>
    <w:rsid w:val="00B0710C"/>
    <w:rsid w:val="00B14411"/>
    <w:rsid w:val="00B145A8"/>
    <w:rsid w:val="00B17C58"/>
    <w:rsid w:val="00B26538"/>
    <w:rsid w:val="00B278DE"/>
    <w:rsid w:val="00B30228"/>
    <w:rsid w:val="00B30539"/>
    <w:rsid w:val="00B37CDD"/>
    <w:rsid w:val="00B43D37"/>
    <w:rsid w:val="00B47914"/>
    <w:rsid w:val="00B50BDB"/>
    <w:rsid w:val="00B66DE8"/>
    <w:rsid w:val="00B7592C"/>
    <w:rsid w:val="00B81334"/>
    <w:rsid w:val="00B81E5D"/>
    <w:rsid w:val="00B85897"/>
    <w:rsid w:val="00B90A33"/>
    <w:rsid w:val="00BA2023"/>
    <w:rsid w:val="00BA5C8B"/>
    <w:rsid w:val="00BB2B59"/>
    <w:rsid w:val="00BB5132"/>
    <w:rsid w:val="00BB5307"/>
    <w:rsid w:val="00BB674F"/>
    <w:rsid w:val="00BB7C9E"/>
    <w:rsid w:val="00BC1B65"/>
    <w:rsid w:val="00BC2688"/>
    <w:rsid w:val="00BC378D"/>
    <w:rsid w:val="00BD2670"/>
    <w:rsid w:val="00BD401F"/>
    <w:rsid w:val="00BD5E7A"/>
    <w:rsid w:val="00BD6D3D"/>
    <w:rsid w:val="00BF1516"/>
    <w:rsid w:val="00BF57A1"/>
    <w:rsid w:val="00BF5B7D"/>
    <w:rsid w:val="00C05C8A"/>
    <w:rsid w:val="00C142D6"/>
    <w:rsid w:val="00C15876"/>
    <w:rsid w:val="00C238D3"/>
    <w:rsid w:val="00C24CAA"/>
    <w:rsid w:val="00C261C1"/>
    <w:rsid w:val="00C27322"/>
    <w:rsid w:val="00C27C65"/>
    <w:rsid w:val="00C32615"/>
    <w:rsid w:val="00C33072"/>
    <w:rsid w:val="00C357A6"/>
    <w:rsid w:val="00C37AC4"/>
    <w:rsid w:val="00C4111A"/>
    <w:rsid w:val="00C414F1"/>
    <w:rsid w:val="00C51161"/>
    <w:rsid w:val="00C525F0"/>
    <w:rsid w:val="00C55475"/>
    <w:rsid w:val="00C5745E"/>
    <w:rsid w:val="00C615B0"/>
    <w:rsid w:val="00C62786"/>
    <w:rsid w:val="00C65132"/>
    <w:rsid w:val="00C65512"/>
    <w:rsid w:val="00C65D74"/>
    <w:rsid w:val="00C70A94"/>
    <w:rsid w:val="00C7450D"/>
    <w:rsid w:val="00C745F8"/>
    <w:rsid w:val="00C75E1E"/>
    <w:rsid w:val="00C76333"/>
    <w:rsid w:val="00C837F4"/>
    <w:rsid w:val="00C86591"/>
    <w:rsid w:val="00C865A6"/>
    <w:rsid w:val="00C92128"/>
    <w:rsid w:val="00C945EC"/>
    <w:rsid w:val="00C94957"/>
    <w:rsid w:val="00CA01A7"/>
    <w:rsid w:val="00CA0AFA"/>
    <w:rsid w:val="00CA128D"/>
    <w:rsid w:val="00CA1ABC"/>
    <w:rsid w:val="00CA26EB"/>
    <w:rsid w:val="00CA28D3"/>
    <w:rsid w:val="00CA3164"/>
    <w:rsid w:val="00CA4B5C"/>
    <w:rsid w:val="00CA5833"/>
    <w:rsid w:val="00CA6017"/>
    <w:rsid w:val="00CB5D6F"/>
    <w:rsid w:val="00CC07E6"/>
    <w:rsid w:val="00CC2825"/>
    <w:rsid w:val="00CC4D12"/>
    <w:rsid w:val="00CC6673"/>
    <w:rsid w:val="00CC742A"/>
    <w:rsid w:val="00CE4542"/>
    <w:rsid w:val="00CE5462"/>
    <w:rsid w:val="00CE5DFC"/>
    <w:rsid w:val="00CF193F"/>
    <w:rsid w:val="00CF20D5"/>
    <w:rsid w:val="00CF218E"/>
    <w:rsid w:val="00CF3D80"/>
    <w:rsid w:val="00CF5D6D"/>
    <w:rsid w:val="00CF64F7"/>
    <w:rsid w:val="00CF6705"/>
    <w:rsid w:val="00CF69BD"/>
    <w:rsid w:val="00D03D74"/>
    <w:rsid w:val="00D05249"/>
    <w:rsid w:val="00D077BE"/>
    <w:rsid w:val="00D07940"/>
    <w:rsid w:val="00D1210F"/>
    <w:rsid w:val="00D16192"/>
    <w:rsid w:val="00D268B7"/>
    <w:rsid w:val="00D336E2"/>
    <w:rsid w:val="00D33C66"/>
    <w:rsid w:val="00D341E9"/>
    <w:rsid w:val="00D4211C"/>
    <w:rsid w:val="00D476C9"/>
    <w:rsid w:val="00D50C4A"/>
    <w:rsid w:val="00D611AD"/>
    <w:rsid w:val="00D64D46"/>
    <w:rsid w:val="00D65125"/>
    <w:rsid w:val="00D654BB"/>
    <w:rsid w:val="00D67190"/>
    <w:rsid w:val="00D7161C"/>
    <w:rsid w:val="00D71B3C"/>
    <w:rsid w:val="00D73664"/>
    <w:rsid w:val="00D73F69"/>
    <w:rsid w:val="00D82B97"/>
    <w:rsid w:val="00D85F13"/>
    <w:rsid w:val="00D9173F"/>
    <w:rsid w:val="00D938F4"/>
    <w:rsid w:val="00D945E4"/>
    <w:rsid w:val="00D94AA3"/>
    <w:rsid w:val="00DA6C3E"/>
    <w:rsid w:val="00DA6F11"/>
    <w:rsid w:val="00DB3F6E"/>
    <w:rsid w:val="00DB4301"/>
    <w:rsid w:val="00DB658E"/>
    <w:rsid w:val="00DC3C89"/>
    <w:rsid w:val="00DC66F2"/>
    <w:rsid w:val="00DD1E5F"/>
    <w:rsid w:val="00DD33C3"/>
    <w:rsid w:val="00DD3A95"/>
    <w:rsid w:val="00DD449B"/>
    <w:rsid w:val="00DD6DF6"/>
    <w:rsid w:val="00DE0956"/>
    <w:rsid w:val="00DE12BB"/>
    <w:rsid w:val="00DE1A33"/>
    <w:rsid w:val="00DE41E2"/>
    <w:rsid w:val="00DE6E18"/>
    <w:rsid w:val="00DF20CD"/>
    <w:rsid w:val="00DF24A9"/>
    <w:rsid w:val="00DF5041"/>
    <w:rsid w:val="00E007BF"/>
    <w:rsid w:val="00E013D2"/>
    <w:rsid w:val="00E02115"/>
    <w:rsid w:val="00E035E9"/>
    <w:rsid w:val="00E0451C"/>
    <w:rsid w:val="00E06414"/>
    <w:rsid w:val="00E06430"/>
    <w:rsid w:val="00E12664"/>
    <w:rsid w:val="00E1386D"/>
    <w:rsid w:val="00E1785F"/>
    <w:rsid w:val="00E2024E"/>
    <w:rsid w:val="00E20B16"/>
    <w:rsid w:val="00E20F6D"/>
    <w:rsid w:val="00E21F10"/>
    <w:rsid w:val="00E23FEF"/>
    <w:rsid w:val="00E30D9C"/>
    <w:rsid w:val="00E35D5E"/>
    <w:rsid w:val="00E4052E"/>
    <w:rsid w:val="00E418D8"/>
    <w:rsid w:val="00E44BA6"/>
    <w:rsid w:val="00E45F09"/>
    <w:rsid w:val="00E47E8B"/>
    <w:rsid w:val="00E47F09"/>
    <w:rsid w:val="00E50631"/>
    <w:rsid w:val="00E550F0"/>
    <w:rsid w:val="00E556AA"/>
    <w:rsid w:val="00E57287"/>
    <w:rsid w:val="00E57842"/>
    <w:rsid w:val="00E62FDD"/>
    <w:rsid w:val="00E633CF"/>
    <w:rsid w:val="00E63FC7"/>
    <w:rsid w:val="00E6426E"/>
    <w:rsid w:val="00E67AF0"/>
    <w:rsid w:val="00E71B18"/>
    <w:rsid w:val="00E81EB1"/>
    <w:rsid w:val="00E92208"/>
    <w:rsid w:val="00E972BE"/>
    <w:rsid w:val="00E9789E"/>
    <w:rsid w:val="00EA353B"/>
    <w:rsid w:val="00EA458C"/>
    <w:rsid w:val="00EB33CD"/>
    <w:rsid w:val="00EB40B9"/>
    <w:rsid w:val="00EB6D35"/>
    <w:rsid w:val="00EB6E00"/>
    <w:rsid w:val="00EC04C6"/>
    <w:rsid w:val="00EC242C"/>
    <w:rsid w:val="00EC40AB"/>
    <w:rsid w:val="00EC608C"/>
    <w:rsid w:val="00EC6D9E"/>
    <w:rsid w:val="00EC6DA5"/>
    <w:rsid w:val="00ED319C"/>
    <w:rsid w:val="00ED4ABE"/>
    <w:rsid w:val="00ED65CE"/>
    <w:rsid w:val="00EE2FCE"/>
    <w:rsid w:val="00EE6E16"/>
    <w:rsid w:val="00EE75C2"/>
    <w:rsid w:val="00EF0B80"/>
    <w:rsid w:val="00EF1263"/>
    <w:rsid w:val="00F03962"/>
    <w:rsid w:val="00F03EFC"/>
    <w:rsid w:val="00F10AD8"/>
    <w:rsid w:val="00F1181C"/>
    <w:rsid w:val="00F12790"/>
    <w:rsid w:val="00F13262"/>
    <w:rsid w:val="00F324CC"/>
    <w:rsid w:val="00F3325E"/>
    <w:rsid w:val="00F33B78"/>
    <w:rsid w:val="00F34BEA"/>
    <w:rsid w:val="00F3609C"/>
    <w:rsid w:val="00F36708"/>
    <w:rsid w:val="00F414D9"/>
    <w:rsid w:val="00F42DBC"/>
    <w:rsid w:val="00F43053"/>
    <w:rsid w:val="00F4464B"/>
    <w:rsid w:val="00F4532F"/>
    <w:rsid w:val="00F46D56"/>
    <w:rsid w:val="00F5260D"/>
    <w:rsid w:val="00F5311F"/>
    <w:rsid w:val="00F54E48"/>
    <w:rsid w:val="00F55282"/>
    <w:rsid w:val="00F5780B"/>
    <w:rsid w:val="00F57E6B"/>
    <w:rsid w:val="00F625C5"/>
    <w:rsid w:val="00F647F6"/>
    <w:rsid w:val="00F6668C"/>
    <w:rsid w:val="00F6793F"/>
    <w:rsid w:val="00F7057F"/>
    <w:rsid w:val="00F70E8F"/>
    <w:rsid w:val="00F74FA3"/>
    <w:rsid w:val="00F755A3"/>
    <w:rsid w:val="00F804CC"/>
    <w:rsid w:val="00F81086"/>
    <w:rsid w:val="00F83DC2"/>
    <w:rsid w:val="00F91CA7"/>
    <w:rsid w:val="00F92418"/>
    <w:rsid w:val="00F94BB1"/>
    <w:rsid w:val="00F95CF8"/>
    <w:rsid w:val="00F97B7D"/>
    <w:rsid w:val="00FA2A7F"/>
    <w:rsid w:val="00FA3B9A"/>
    <w:rsid w:val="00FA6BBA"/>
    <w:rsid w:val="00FB352A"/>
    <w:rsid w:val="00FC1CB0"/>
    <w:rsid w:val="00FC202D"/>
    <w:rsid w:val="00FC394D"/>
    <w:rsid w:val="00FD0C2C"/>
    <w:rsid w:val="00FD0C6C"/>
    <w:rsid w:val="00FD3EC6"/>
    <w:rsid w:val="00FD6A31"/>
    <w:rsid w:val="00FD760F"/>
    <w:rsid w:val="00FE15AE"/>
    <w:rsid w:val="00FE35B8"/>
    <w:rsid w:val="00FE5EEC"/>
    <w:rsid w:val="00FF18ED"/>
    <w:rsid w:val="00FF3945"/>
    <w:rsid w:val="00FF4020"/>
    <w:rsid w:val="00FF4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77D"/>
    <w:rPr>
      <w:rFonts w:ascii="Arial" w:hAnsi="Arial" w:cs="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05098A"/>
    <w:pPr>
      <w:tabs>
        <w:tab w:val="center" w:pos="4680"/>
        <w:tab w:val="right" w:pos="9360"/>
      </w:tabs>
    </w:pPr>
  </w:style>
  <w:style w:type="character" w:customStyle="1" w:styleId="HeaderChar">
    <w:name w:val="Header Char"/>
    <w:link w:val="Header"/>
    <w:uiPriority w:val="99"/>
    <w:rsid w:val="0005098A"/>
    <w:rPr>
      <w:rFonts w:ascii="Arial" w:hAnsi="Arial" w:cs="Arial"/>
      <w:sz w:val="24"/>
      <w:szCs w:val="24"/>
    </w:rPr>
  </w:style>
  <w:style w:type="paragraph" w:styleId="Footer">
    <w:name w:val="footer"/>
    <w:basedOn w:val="Normal"/>
    <w:link w:val="FooterChar"/>
    <w:uiPriority w:val="99"/>
    <w:rsid w:val="0005098A"/>
    <w:pPr>
      <w:tabs>
        <w:tab w:val="center" w:pos="4680"/>
        <w:tab w:val="right" w:pos="9360"/>
      </w:tabs>
    </w:pPr>
  </w:style>
  <w:style w:type="character" w:customStyle="1" w:styleId="FooterChar">
    <w:name w:val="Footer Char"/>
    <w:link w:val="Footer"/>
    <w:uiPriority w:val="99"/>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link w:val="BalloonText"/>
    <w:rsid w:val="0005098A"/>
    <w:rPr>
      <w:rFonts w:ascii="Tahoma" w:hAnsi="Tahoma" w:cs="Tahoma"/>
      <w:sz w:val="16"/>
      <w:szCs w:val="16"/>
    </w:rPr>
  </w:style>
  <w:style w:type="character" w:styleId="Hyperlink">
    <w:name w:val="Hyperlink"/>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rsid w:val="006E1320"/>
    <w:rPr>
      <w:color w:val="800080"/>
      <w:u w:val="single"/>
    </w:rPr>
  </w:style>
  <w:style w:type="paragraph" w:styleId="ListParagraph">
    <w:name w:val="List Paragraph"/>
    <w:basedOn w:val="Normal"/>
    <w:uiPriority w:val="34"/>
    <w:qFormat/>
    <w:rsid w:val="007D0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77D"/>
    <w:rPr>
      <w:rFonts w:ascii="Arial" w:hAnsi="Arial" w:cs="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05098A"/>
    <w:pPr>
      <w:tabs>
        <w:tab w:val="center" w:pos="4680"/>
        <w:tab w:val="right" w:pos="9360"/>
      </w:tabs>
    </w:pPr>
  </w:style>
  <w:style w:type="character" w:customStyle="1" w:styleId="HeaderChar">
    <w:name w:val="Header Char"/>
    <w:link w:val="Header"/>
    <w:uiPriority w:val="99"/>
    <w:rsid w:val="0005098A"/>
    <w:rPr>
      <w:rFonts w:ascii="Arial" w:hAnsi="Arial" w:cs="Arial"/>
      <w:sz w:val="24"/>
      <w:szCs w:val="24"/>
    </w:rPr>
  </w:style>
  <w:style w:type="paragraph" w:styleId="Footer">
    <w:name w:val="footer"/>
    <w:basedOn w:val="Normal"/>
    <w:link w:val="FooterChar"/>
    <w:uiPriority w:val="99"/>
    <w:rsid w:val="0005098A"/>
    <w:pPr>
      <w:tabs>
        <w:tab w:val="center" w:pos="4680"/>
        <w:tab w:val="right" w:pos="9360"/>
      </w:tabs>
    </w:pPr>
  </w:style>
  <w:style w:type="character" w:customStyle="1" w:styleId="FooterChar">
    <w:name w:val="Footer Char"/>
    <w:link w:val="Footer"/>
    <w:uiPriority w:val="99"/>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link w:val="BalloonText"/>
    <w:rsid w:val="0005098A"/>
    <w:rPr>
      <w:rFonts w:ascii="Tahoma" w:hAnsi="Tahoma" w:cs="Tahoma"/>
      <w:sz w:val="16"/>
      <w:szCs w:val="16"/>
    </w:rPr>
  </w:style>
  <w:style w:type="character" w:styleId="Hyperlink">
    <w:name w:val="Hyperlink"/>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rsid w:val="006E1320"/>
    <w:rPr>
      <w:color w:val="800080"/>
      <w:u w:val="single"/>
    </w:rPr>
  </w:style>
  <w:style w:type="paragraph" w:styleId="ListParagraph">
    <w:name w:val="List Paragraph"/>
    <w:basedOn w:val="Normal"/>
    <w:uiPriority w:val="34"/>
    <w:qFormat/>
    <w:rsid w:val="007D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615">
      <w:bodyDiv w:val="1"/>
      <w:marLeft w:val="0"/>
      <w:marRight w:val="0"/>
      <w:marTop w:val="0"/>
      <w:marBottom w:val="0"/>
      <w:divBdr>
        <w:top w:val="none" w:sz="0" w:space="0" w:color="auto"/>
        <w:left w:val="none" w:sz="0" w:space="0" w:color="auto"/>
        <w:bottom w:val="none" w:sz="0" w:space="0" w:color="auto"/>
        <w:right w:val="none" w:sz="0" w:space="0" w:color="auto"/>
      </w:divBdr>
    </w:div>
    <w:div w:id="226575061">
      <w:bodyDiv w:val="1"/>
      <w:marLeft w:val="0"/>
      <w:marRight w:val="0"/>
      <w:marTop w:val="0"/>
      <w:marBottom w:val="0"/>
      <w:divBdr>
        <w:top w:val="none" w:sz="0" w:space="0" w:color="auto"/>
        <w:left w:val="none" w:sz="0" w:space="0" w:color="auto"/>
        <w:bottom w:val="none" w:sz="0" w:space="0" w:color="auto"/>
        <w:right w:val="none" w:sz="0" w:space="0" w:color="auto"/>
      </w:divBdr>
    </w:div>
    <w:div w:id="662199617">
      <w:bodyDiv w:val="1"/>
      <w:marLeft w:val="0"/>
      <w:marRight w:val="0"/>
      <w:marTop w:val="0"/>
      <w:marBottom w:val="0"/>
      <w:divBdr>
        <w:top w:val="none" w:sz="0" w:space="0" w:color="auto"/>
        <w:left w:val="none" w:sz="0" w:space="0" w:color="auto"/>
        <w:bottom w:val="none" w:sz="0" w:space="0" w:color="auto"/>
        <w:right w:val="none" w:sz="0" w:space="0" w:color="auto"/>
      </w:divBdr>
    </w:div>
    <w:div w:id="1105731507">
      <w:bodyDiv w:val="1"/>
      <w:marLeft w:val="0"/>
      <w:marRight w:val="0"/>
      <w:marTop w:val="0"/>
      <w:marBottom w:val="0"/>
      <w:divBdr>
        <w:top w:val="none" w:sz="0" w:space="0" w:color="auto"/>
        <w:left w:val="none" w:sz="0" w:space="0" w:color="auto"/>
        <w:bottom w:val="none" w:sz="0" w:space="0" w:color="auto"/>
        <w:right w:val="none" w:sz="0" w:space="0" w:color="auto"/>
      </w:divBdr>
    </w:div>
    <w:div w:id="19579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58A8-A7E3-4EB4-8278-CD5ACAD7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VENTURA COLLEGE</vt:lpstr>
    </vt:vector>
  </TitlesOfParts>
  <Company>Toshiba</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Maureen Jacobs</cp:lastModifiedBy>
  <cp:revision>2</cp:revision>
  <cp:lastPrinted>2015-03-18T15:07:00Z</cp:lastPrinted>
  <dcterms:created xsi:type="dcterms:W3CDTF">2015-03-18T22:12:00Z</dcterms:created>
  <dcterms:modified xsi:type="dcterms:W3CDTF">2015-03-18T22:12:00Z</dcterms:modified>
</cp:coreProperties>
</file>