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F9" w:rsidRPr="00197C11" w:rsidRDefault="005E6D05" w:rsidP="00C51F96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623669" w:rsidRPr="00197C11">
        <w:rPr>
          <w:rFonts w:ascii="Tahoma" w:hAnsi="Tahoma" w:cs="Tahoma"/>
          <w:b/>
          <w:sz w:val="26"/>
          <w:szCs w:val="26"/>
          <w:u w:val="single"/>
        </w:rPr>
        <w:t>Department Chairs &amp; Coordinators Council</w:t>
      </w:r>
      <w:r w:rsidR="00956611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>–</w:t>
      </w:r>
      <w:r w:rsidR="007A6EE7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 xml:space="preserve">Meeting </w:t>
      </w:r>
      <w:r w:rsidR="00F5132F">
        <w:rPr>
          <w:rFonts w:ascii="Tahoma" w:hAnsi="Tahoma" w:cs="Tahoma"/>
          <w:b/>
          <w:sz w:val="26"/>
          <w:szCs w:val="26"/>
          <w:u w:val="single"/>
        </w:rPr>
        <w:t>Notes</w:t>
      </w:r>
    </w:p>
    <w:p w:rsidR="00076160" w:rsidRPr="00197C11" w:rsidRDefault="003F6642" w:rsidP="001C0DF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</w:t>
      </w:r>
      <w:r w:rsidR="00C23A3E">
        <w:rPr>
          <w:rFonts w:ascii="Tahoma" w:hAnsi="Tahoma" w:cs="Tahoma"/>
          <w:b/>
          <w:sz w:val="20"/>
        </w:rPr>
        <w:t>/</w:t>
      </w:r>
      <w:r w:rsidR="00475E13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7</w:t>
      </w:r>
      <w:r w:rsidR="00BE706A">
        <w:rPr>
          <w:rFonts w:ascii="Tahoma" w:hAnsi="Tahoma" w:cs="Tahoma"/>
          <w:b/>
          <w:sz w:val="20"/>
        </w:rPr>
        <w:t>/201</w:t>
      </w:r>
      <w:r w:rsidR="00B24D0A">
        <w:rPr>
          <w:rFonts w:ascii="Tahoma" w:hAnsi="Tahoma" w:cs="Tahoma"/>
          <w:b/>
          <w:sz w:val="20"/>
        </w:rPr>
        <w:t>9</w:t>
      </w:r>
      <w:r w:rsidR="00270D00" w:rsidRPr="00197C11">
        <w:rPr>
          <w:rFonts w:ascii="Tahoma" w:hAnsi="Tahoma" w:cs="Tahoma"/>
          <w:b/>
          <w:sz w:val="20"/>
        </w:rPr>
        <w:t xml:space="preserve"> </w:t>
      </w:r>
      <w:r w:rsidR="00C23A3E">
        <w:rPr>
          <w:rFonts w:ascii="Tahoma" w:hAnsi="Tahoma" w:cs="Tahoma"/>
          <w:b/>
          <w:sz w:val="20"/>
        </w:rPr>
        <w:t>3:00-4:3</w:t>
      </w:r>
      <w:r w:rsidR="00334457">
        <w:rPr>
          <w:rFonts w:ascii="Tahoma" w:hAnsi="Tahoma" w:cs="Tahoma"/>
          <w:b/>
          <w:sz w:val="20"/>
        </w:rPr>
        <w:t xml:space="preserve">0 p.m. </w:t>
      </w:r>
      <w:r w:rsidR="00270D00" w:rsidRPr="00197C11">
        <w:rPr>
          <w:rFonts w:ascii="Tahoma" w:hAnsi="Tahoma" w:cs="Tahoma"/>
          <w:b/>
          <w:sz w:val="20"/>
        </w:rPr>
        <w:t>MCW-312</w:t>
      </w:r>
    </w:p>
    <w:p w:rsidR="00076160" w:rsidRPr="00355567" w:rsidRDefault="00076160" w:rsidP="00076160">
      <w:pPr>
        <w:jc w:val="center"/>
        <w:rPr>
          <w:rFonts w:ascii="Tahoma" w:hAnsi="Tahoma" w:cs="Tahoma"/>
          <w:sz w:val="14"/>
          <w:szCs w:val="22"/>
        </w:rPr>
      </w:pPr>
    </w:p>
    <w:p w:rsidR="009837FD" w:rsidRDefault="00D9173F" w:rsidP="009837FD">
      <w:pPr>
        <w:ind w:left="1440" w:hanging="1440"/>
        <w:rPr>
          <w:rFonts w:ascii="Tahoma" w:hAnsi="Tahoma" w:cs="Tahoma"/>
          <w:sz w:val="20"/>
          <w:szCs w:val="20"/>
        </w:rPr>
      </w:pPr>
      <w:r w:rsidRPr="00B210A2">
        <w:rPr>
          <w:rFonts w:ascii="Tahoma" w:hAnsi="Tahoma" w:cs="Tahoma"/>
          <w:b/>
          <w:sz w:val="20"/>
          <w:szCs w:val="20"/>
        </w:rPr>
        <w:t>Present:</w:t>
      </w:r>
      <w:r w:rsidR="003A2C8A" w:rsidRPr="00B210A2">
        <w:rPr>
          <w:rFonts w:ascii="Tahoma" w:hAnsi="Tahoma" w:cs="Tahoma"/>
          <w:sz w:val="20"/>
          <w:szCs w:val="20"/>
        </w:rPr>
        <w:tab/>
      </w:r>
      <w:r w:rsidR="005E7E25" w:rsidRPr="00E2256F">
        <w:rPr>
          <w:rFonts w:ascii="Tahoma" w:hAnsi="Tahoma" w:cs="Tahoma"/>
          <w:sz w:val="20"/>
          <w:szCs w:val="20"/>
        </w:rPr>
        <w:t xml:space="preserve">Bob Moskowitz, </w:t>
      </w:r>
      <w:r w:rsidR="0051386B">
        <w:rPr>
          <w:rFonts w:ascii="Tahoma" w:hAnsi="Tahoma" w:cs="Tahoma"/>
          <w:sz w:val="20"/>
          <w:szCs w:val="20"/>
        </w:rPr>
        <w:t xml:space="preserve">Crystal Kallik, </w:t>
      </w:r>
      <w:r w:rsidR="0090340F" w:rsidRPr="00E2256F">
        <w:rPr>
          <w:rFonts w:ascii="Tahoma" w:hAnsi="Tahoma" w:cs="Tahoma"/>
          <w:sz w:val="20"/>
          <w:szCs w:val="20"/>
        </w:rPr>
        <w:t xml:space="preserve">Cari Lange, </w:t>
      </w:r>
      <w:r w:rsidR="005E7E25" w:rsidRPr="00E2256F">
        <w:rPr>
          <w:rFonts w:ascii="Tahoma" w:hAnsi="Tahoma" w:cs="Tahoma"/>
          <w:sz w:val="20"/>
          <w:szCs w:val="20"/>
        </w:rPr>
        <w:t xml:space="preserve">Deanna Hall, </w:t>
      </w:r>
      <w:r w:rsidR="00FC4C91" w:rsidRPr="00E2256F">
        <w:rPr>
          <w:rFonts w:ascii="Tahoma" w:hAnsi="Tahoma" w:cs="Tahoma"/>
          <w:sz w:val="20"/>
          <w:szCs w:val="20"/>
        </w:rPr>
        <w:t>Eric Martinsen,</w:t>
      </w:r>
      <w:r w:rsidR="0051386B">
        <w:rPr>
          <w:rFonts w:ascii="Tahoma" w:hAnsi="Tahoma" w:cs="Tahoma"/>
          <w:sz w:val="20"/>
          <w:szCs w:val="20"/>
        </w:rPr>
        <w:t xml:space="preserve"> Gema Sanchez,</w:t>
      </w:r>
      <w:bookmarkStart w:id="0" w:name="_GoBack"/>
      <w:bookmarkEnd w:id="0"/>
      <w:r w:rsidR="00FC4C91" w:rsidRPr="00E2256F">
        <w:rPr>
          <w:rFonts w:ascii="Tahoma" w:hAnsi="Tahoma" w:cs="Tahoma"/>
          <w:sz w:val="20"/>
          <w:szCs w:val="20"/>
        </w:rPr>
        <w:t xml:space="preserve"> </w:t>
      </w:r>
      <w:r w:rsidR="0051386B">
        <w:rPr>
          <w:rFonts w:ascii="Tahoma" w:hAnsi="Tahoma" w:cs="Tahoma"/>
          <w:sz w:val="20"/>
          <w:szCs w:val="20"/>
        </w:rPr>
        <w:t xml:space="preserve">James Walker, </w:t>
      </w:r>
      <w:r w:rsidR="0090340F" w:rsidRPr="00E2256F">
        <w:rPr>
          <w:rFonts w:ascii="Tahoma" w:hAnsi="Tahoma" w:cs="Tahoma"/>
          <w:sz w:val="20"/>
          <w:szCs w:val="20"/>
        </w:rPr>
        <w:t xml:space="preserve">Joe Selzler, Kamelia Algiers, </w:t>
      </w:r>
      <w:r w:rsidR="00516E71" w:rsidRPr="00E2256F">
        <w:rPr>
          <w:rFonts w:ascii="Tahoma" w:hAnsi="Tahoma" w:cs="Tahoma"/>
          <w:sz w:val="20"/>
          <w:szCs w:val="20"/>
        </w:rPr>
        <w:t xml:space="preserve">Lazaro Salinas, </w:t>
      </w:r>
      <w:r w:rsidR="0051386B">
        <w:rPr>
          <w:rFonts w:ascii="Tahoma" w:hAnsi="Tahoma" w:cs="Tahoma"/>
          <w:sz w:val="20"/>
          <w:szCs w:val="20"/>
        </w:rPr>
        <w:t xml:space="preserve">Maria Flores, </w:t>
      </w:r>
      <w:r w:rsidR="00B8668A" w:rsidRPr="00E2256F">
        <w:rPr>
          <w:rFonts w:ascii="Tahoma" w:hAnsi="Tahoma" w:cs="Tahoma"/>
          <w:sz w:val="20"/>
          <w:szCs w:val="20"/>
        </w:rPr>
        <w:t>Michael Ward,</w:t>
      </w:r>
      <w:r w:rsidR="00745477" w:rsidRPr="00E2256F">
        <w:rPr>
          <w:rFonts w:ascii="Tahoma" w:hAnsi="Tahoma" w:cs="Tahoma"/>
          <w:sz w:val="20"/>
          <w:szCs w:val="20"/>
        </w:rPr>
        <w:t xml:space="preserve"> </w:t>
      </w:r>
      <w:r w:rsidR="0051386B">
        <w:rPr>
          <w:rFonts w:ascii="Tahoma" w:hAnsi="Tahoma" w:cs="Tahoma"/>
          <w:sz w:val="20"/>
          <w:szCs w:val="20"/>
        </w:rPr>
        <w:t xml:space="preserve">Nathan Cole, </w:t>
      </w:r>
      <w:r w:rsidR="00E2256F" w:rsidRPr="00E2256F">
        <w:rPr>
          <w:rFonts w:ascii="Tahoma" w:hAnsi="Tahoma" w:cs="Tahoma"/>
          <w:sz w:val="20"/>
          <w:szCs w:val="20"/>
        </w:rPr>
        <w:t>Patty</w:t>
      </w:r>
      <w:r w:rsidR="0090340F" w:rsidRPr="00E2256F">
        <w:rPr>
          <w:rFonts w:ascii="Tahoma" w:hAnsi="Tahoma" w:cs="Tahoma"/>
          <w:sz w:val="20"/>
          <w:szCs w:val="20"/>
        </w:rPr>
        <w:t xml:space="preserve"> Wendt, </w:t>
      </w:r>
      <w:r w:rsidR="002901E6" w:rsidRPr="00E2256F">
        <w:rPr>
          <w:rFonts w:ascii="Tahoma" w:hAnsi="Tahoma" w:cs="Tahoma"/>
          <w:sz w:val="20"/>
          <w:szCs w:val="20"/>
        </w:rPr>
        <w:t>Paula Munoz,</w:t>
      </w:r>
      <w:r w:rsidR="00516E71" w:rsidRPr="00E2256F">
        <w:rPr>
          <w:rFonts w:ascii="Tahoma" w:hAnsi="Tahoma" w:cs="Tahoma"/>
          <w:sz w:val="20"/>
          <w:szCs w:val="20"/>
        </w:rPr>
        <w:t xml:space="preserve"> Peter Sezzi,</w:t>
      </w:r>
      <w:r w:rsidR="002901E6" w:rsidRPr="00E2256F">
        <w:rPr>
          <w:rFonts w:ascii="Tahoma" w:hAnsi="Tahoma" w:cs="Tahoma"/>
          <w:sz w:val="20"/>
          <w:szCs w:val="20"/>
        </w:rPr>
        <w:t xml:space="preserve"> </w:t>
      </w:r>
      <w:r w:rsidR="005E7E25" w:rsidRPr="00E2256F">
        <w:rPr>
          <w:rFonts w:ascii="Tahoma" w:hAnsi="Tahoma" w:cs="Tahoma"/>
          <w:sz w:val="20"/>
          <w:szCs w:val="20"/>
        </w:rPr>
        <w:t xml:space="preserve">Philip Clinton, </w:t>
      </w:r>
      <w:r w:rsidR="00F51736" w:rsidRPr="00E2256F">
        <w:rPr>
          <w:rFonts w:ascii="Tahoma" w:hAnsi="Tahoma" w:cs="Tahoma"/>
          <w:sz w:val="20"/>
          <w:szCs w:val="20"/>
        </w:rPr>
        <w:t xml:space="preserve">Rachel Johnson, </w:t>
      </w:r>
      <w:r w:rsidR="002901E6" w:rsidRPr="00E2256F">
        <w:rPr>
          <w:rFonts w:ascii="Tahoma" w:hAnsi="Tahoma" w:cs="Tahoma"/>
          <w:sz w:val="20"/>
          <w:szCs w:val="20"/>
        </w:rPr>
        <w:t xml:space="preserve">Ralph Fernandez, </w:t>
      </w:r>
      <w:r w:rsidR="005E7E25" w:rsidRPr="00E2256F">
        <w:rPr>
          <w:rFonts w:ascii="Tahoma" w:hAnsi="Tahoma" w:cs="Tahoma"/>
          <w:sz w:val="20"/>
          <w:szCs w:val="20"/>
        </w:rPr>
        <w:t xml:space="preserve">Rocio </w:t>
      </w:r>
      <w:r w:rsidR="0051386B">
        <w:rPr>
          <w:rFonts w:ascii="Tahoma" w:hAnsi="Tahoma" w:cs="Tahoma"/>
          <w:sz w:val="20"/>
          <w:szCs w:val="20"/>
        </w:rPr>
        <w:t>Hernandez</w:t>
      </w:r>
      <w:r w:rsidR="00996091" w:rsidRPr="00E2256F">
        <w:rPr>
          <w:rFonts w:ascii="Tahoma" w:hAnsi="Tahoma" w:cs="Tahoma"/>
          <w:sz w:val="20"/>
          <w:szCs w:val="20"/>
        </w:rPr>
        <w:t xml:space="preserve">, </w:t>
      </w:r>
      <w:r w:rsidR="0051386B">
        <w:rPr>
          <w:rFonts w:ascii="Tahoma" w:hAnsi="Tahoma" w:cs="Tahoma"/>
          <w:sz w:val="20"/>
          <w:szCs w:val="20"/>
        </w:rPr>
        <w:t xml:space="preserve">Ronald Mules, </w:t>
      </w:r>
      <w:r w:rsidR="00DA1CBF">
        <w:rPr>
          <w:rFonts w:ascii="Tahoma" w:hAnsi="Tahoma" w:cs="Tahoma"/>
          <w:sz w:val="20"/>
          <w:szCs w:val="20"/>
        </w:rPr>
        <w:t xml:space="preserve">Sandra Melton, </w:t>
      </w:r>
      <w:r w:rsidR="0090340F" w:rsidRPr="00E2256F">
        <w:rPr>
          <w:rFonts w:ascii="Tahoma" w:hAnsi="Tahoma" w:cs="Tahoma"/>
          <w:sz w:val="20"/>
          <w:szCs w:val="20"/>
        </w:rPr>
        <w:t>Stacy Sloan Graham</w:t>
      </w:r>
      <w:r w:rsidR="00516E71" w:rsidRPr="00E2256F">
        <w:rPr>
          <w:rFonts w:ascii="Tahoma" w:hAnsi="Tahoma" w:cs="Tahoma"/>
          <w:sz w:val="20"/>
          <w:szCs w:val="20"/>
        </w:rPr>
        <w:t xml:space="preserve">, </w:t>
      </w:r>
      <w:r w:rsidR="00F51736" w:rsidRPr="00E2256F">
        <w:rPr>
          <w:rFonts w:ascii="Tahoma" w:hAnsi="Tahoma" w:cs="Tahoma"/>
          <w:sz w:val="20"/>
          <w:szCs w:val="20"/>
        </w:rPr>
        <w:t>Tom O’Connor</w:t>
      </w:r>
    </w:p>
    <w:p w:rsidR="00F51736" w:rsidRPr="009837FD" w:rsidRDefault="00F51736" w:rsidP="009837FD">
      <w:pPr>
        <w:ind w:left="1440" w:hanging="1440"/>
        <w:rPr>
          <w:rFonts w:ascii="Tahoma" w:hAnsi="Tahoma" w:cs="Tahoma"/>
          <w:sz w:val="20"/>
          <w:szCs w:val="20"/>
        </w:rPr>
      </w:pPr>
    </w:p>
    <w:p w:rsidR="00D135A1" w:rsidRPr="001B61A1" w:rsidRDefault="00D135A1" w:rsidP="007A6EE7">
      <w:pPr>
        <w:ind w:left="1440" w:hanging="1440"/>
        <w:rPr>
          <w:rFonts w:ascii="Tahoma" w:hAnsi="Tahoma" w:cs="Tahoma"/>
          <w:sz w:val="8"/>
          <w:szCs w:val="20"/>
        </w:rPr>
      </w:pPr>
    </w:p>
    <w:p w:rsidR="006E1257" w:rsidRPr="00516E71" w:rsidRDefault="006E1257" w:rsidP="00076160">
      <w:pPr>
        <w:rPr>
          <w:rFonts w:ascii="Tahoma" w:hAnsi="Tahoma" w:cs="Tahoma"/>
          <w:sz w:val="10"/>
          <w:szCs w:val="20"/>
        </w:rPr>
      </w:pPr>
      <w:r>
        <w:rPr>
          <w:rFonts w:ascii="Tahoma" w:hAnsi="Tahoma" w:cs="Tahoma"/>
          <w:b/>
          <w:sz w:val="20"/>
          <w:szCs w:val="20"/>
        </w:rPr>
        <w:t>Guests:</w:t>
      </w:r>
      <w:r>
        <w:rPr>
          <w:rFonts w:ascii="Tahoma" w:hAnsi="Tahoma" w:cs="Tahoma"/>
          <w:b/>
          <w:sz w:val="20"/>
          <w:szCs w:val="20"/>
        </w:rPr>
        <w:tab/>
      </w:r>
      <w:r w:rsidR="00CA0FFD" w:rsidRPr="00CA0FFD">
        <w:rPr>
          <w:rFonts w:ascii="Tahoma" w:hAnsi="Tahoma" w:cs="Tahoma"/>
          <w:sz w:val="20"/>
          <w:szCs w:val="20"/>
        </w:rPr>
        <w:t>Kim Hoffmans</w:t>
      </w:r>
    </w:p>
    <w:p w:rsidR="00076160" w:rsidRPr="00A039C9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Pr="00A039C9">
        <w:rPr>
          <w:rFonts w:ascii="Tahoma" w:hAnsi="Tahoma" w:cs="Tahoma"/>
          <w:sz w:val="20"/>
          <w:szCs w:val="20"/>
        </w:rPr>
        <w:tab/>
      </w:r>
      <w:r w:rsidR="008C43E7">
        <w:rPr>
          <w:rFonts w:ascii="Tahoma" w:hAnsi="Tahoma" w:cs="Tahoma"/>
          <w:sz w:val="20"/>
          <w:szCs w:val="20"/>
        </w:rPr>
        <w:t>Sebastian Szczebiot</w:t>
      </w:r>
    </w:p>
    <w:p w:rsidR="00CA3164" w:rsidRPr="001B61A1" w:rsidRDefault="00CA3164" w:rsidP="00076160">
      <w:pPr>
        <w:rPr>
          <w:rFonts w:ascii="Tahoma" w:hAnsi="Tahoma" w:cs="Tahoma"/>
          <w:b/>
          <w:sz w:val="8"/>
          <w:szCs w:val="20"/>
          <w:u w:val="single"/>
        </w:rPr>
      </w:pPr>
    </w:p>
    <w:p w:rsidR="00A039C9" w:rsidRDefault="00A039C9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9B01FE">
        <w:rPr>
          <w:rFonts w:ascii="Tahoma" w:hAnsi="Tahoma" w:cs="Tahoma"/>
          <w:b/>
          <w:sz w:val="20"/>
          <w:szCs w:val="20"/>
        </w:rPr>
        <w:tab/>
        <w:t xml:space="preserve">Convened: </w:t>
      </w:r>
      <w:r w:rsidR="00397090">
        <w:rPr>
          <w:rFonts w:ascii="Tahoma" w:hAnsi="Tahoma" w:cs="Tahoma"/>
          <w:b/>
          <w:sz w:val="20"/>
          <w:szCs w:val="20"/>
        </w:rPr>
        <w:t xml:space="preserve"> </w:t>
      </w:r>
      <w:r w:rsidR="008C070A">
        <w:rPr>
          <w:rFonts w:ascii="Tahoma" w:hAnsi="Tahoma" w:cs="Tahoma"/>
          <w:b/>
          <w:sz w:val="20"/>
          <w:szCs w:val="20"/>
        </w:rPr>
        <w:t>3:0</w:t>
      </w:r>
      <w:r w:rsidR="00A94CD1">
        <w:rPr>
          <w:rFonts w:ascii="Tahoma" w:hAnsi="Tahoma" w:cs="Tahoma"/>
          <w:b/>
          <w:sz w:val="20"/>
          <w:szCs w:val="20"/>
        </w:rPr>
        <w:t>0</w:t>
      </w:r>
    </w:p>
    <w:p w:rsidR="00796E92" w:rsidRPr="009E03E7" w:rsidRDefault="00796E92" w:rsidP="00076160">
      <w:pPr>
        <w:rPr>
          <w:rFonts w:ascii="Tahoma" w:hAnsi="Tahoma" w:cs="Tahoma"/>
          <w:b/>
          <w:sz w:val="1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72"/>
        <w:gridCol w:w="8838"/>
        <w:gridCol w:w="1411"/>
      </w:tblGrid>
      <w:tr w:rsidR="00B5556E" w:rsidRPr="001B2AB8" w:rsidTr="0075381A">
        <w:trPr>
          <w:tblHeader/>
          <w:tblCellSpacing w:w="20" w:type="dxa"/>
        </w:trPr>
        <w:tc>
          <w:tcPr>
            <w:tcW w:w="3912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1B2AB8">
              <w:rPr>
                <w:rFonts w:ascii="Tahoma" w:hAnsi="Tahoma" w:cs="Tahoma"/>
                <w:b/>
                <w:sz w:val="22"/>
                <w:szCs w:val="22"/>
              </w:rPr>
              <w:t>Agenda Item</w:t>
            </w:r>
          </w:p>
        </w:tc>
        <w:tc>
          <w:tcPr>
            <w:tcW w:w="8798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Summary of Discussion</w:t>
            </w:r>
          </w:p>
        </w:tc>
        <w:tc>
          <w:tcPr>
            <w:tcW w:w="1351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 xml:space="preserve">Action due </w:t>
            </w:r>
          </w:p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by whom</w:t>
            </w:r>
          </w:p>
        </w:tc>
      </w:tr>
      <w:bookmarkEnd w:id="1"/>
      <w:bookmarkEnd w:id="2"/>
      <w:tr w:rsidR="00B5556E" w:rsidRPr="001B2AB8" w:rsidTr="00DC396F">
        <w:trPr>
          <w:trHeight w:val="955"/>
          <w:tblCellSpacing w:w="20" w:type="dxa"/>
        </w:trPr>
        <w:tc>
          <w:tcPr>
            <w:tcW w:w="3912" w:type="dxa"/>
            <w:shd w:val="clear" w:color="auto" w:fill="auto"/>
          </w:tcPr>
          <w:p w:rsidR="00236D00" w:rsidRPr="00517D19" w:rsidRDefault="00B5556E" w:rsidP="00517D19">
            <w:pPr>
              <w:pStyle w:val="ListParagraph"/>
              <w:numPr>
                <w:ilvl w:val="0"/>
                <w:numId w:val="1"/>
              </w:numPr>
              <w:ind w:left="476" w:hanging="360"/>
              <w:rPr>
                <w:rFonts w:ascii="Tahoma" w:hAnsi="Tahoma" w:cs="Tahoma"/>
                <w:i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WeLCOME</w:t>
            </w:r>
            <w:r w:rsidR="002778F7" w:rsidRPr="001B2AB8">
              <w:rPr>
                <w:rFonts w:ascii="Tahoma" w:hAnsi="Tahoma" w:cs="Tahoma"/>
                <w:b/>
                <w:sz w:val="22"/>
                <w:szCs w:val="22"/>
              </w:rPr>
              <w:t>/ANNOUNCMENTS</w:t>
            </w:r>
          </w:p>
        </w:tc>
        <w:tc>
          <w:tcPr>
            <w:tcW w:w="8798" w:type="dxa"/>
            <w:shd w:val="clear" w:color="auto" w:fill="auto"/>
          </w:tcPr>
          <w:p w:rsidR="00CA0FFD" w:rsidRDefault="00CA0FFD" w:rsidP="00CA0FFD">
            <w:pPr>
              <w:pStyle w:val="Heading1"/>
              <w:rPr>
                <w:rFonts w:ascii="Calibri" w:hAnsi="Calibri" w:cs="Calibri"/>
                <w:sz w:val="32"/>
                <w:szCs w:val="32"/>
                <w:lang w:bidi="he-IL"/>
              </w:rPr>
            </w:pPr>
            <w:r>
              <w:rPr>
                <w:lang w:bidi="he-IL"/>
              </w:rPr>
              <w:t>Announcements</w:t>
            </w:r>
          </w:p>
          <w:p w:rsidR="00CA0FFD" w:rsidRDefault="00CA0FFD" w:rsidP="00CA0F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</w:pPr>
            <w:r>
              <w:rPr>
                <w:rFonts w:asciiTheme="minorHAnsi" w:eastAsiaTheme="minorHAnsi" w:hAnsiTheme="minorHAnsi"/>
                <w:color w:val="000000"/>
                <w:lang w:bidi="he-IL"/>
              </w:rPr>
              <w:t>Evaluation – for Distance Education courses</w:t>
            </w:r>
            <w:r>
              <w:rPr>
                <w:rFonts w:asciiTheme="minorHAnsi" w:eastAsiaTheme="minorHAnsi" w:hAnsiTheme="minorHAnsi"/>
                <w:i/>
                <w:iCs/>
                <w:color w:val="000000"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Calibri-Italic"/>
                <w:i/>
                <w:iCs/>
                <w:color w:val="000000"/>
                <w:lang w:bidi="he-IL"/>
              </w:rPr>
              <w:t>(</w:t>
            </w:r>
            <w:r>
              <w:rPr>
                <w:rFonts w:asciiTheme="minorHAnsi" w:eastAsiaTheme="minorHAnsi" w:hAnsiTheme="minorHAnsi"/>
                <w:color w:val="000000"/>
                <w:lang w:bidi="he-IL"/>
              </w:rPr>
              <w:t>AFT Article 23.3.D.)</w:t>
            </w:r>
          </w:p>
          <w:p w:rsidR="00CA0FFD" w:rsidRDefault="00CA0FFD" w:rsidP="00CA0F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</w:pPr>
            <w:r>
              <w:rPr>
                <w:rFonts w:asciiTheme="minorHAnsi" w:eastAsiaTheme="minorHAnsi" w:hAnsiTheme="minorHAnsi"/>
                <w:color w:val="000000"/>
                <w:lang w:bidi="he-IL"/>
              </w:rPr>
              <w:t xml:space="preserve">Labor Day Holiday (No classes) </w:t>
            </w:r>
            <w:r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  <w:t>AUG 31-SEP 2</w:t>
            </w:r>
          </w:p>
          <w:p w:rsidR="00CA0FFD" w:rsidRPr="00CA0FFD" w:rsidRDefault="00CA0FFD" w:rsidP="00CA0F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</w:pPr>
            <w:proofErr w:type="spellStart"/>
            <w:r>
              <w:rPr>
                <w:rFonts w:asciiTheme="minorHAnsi" w:eastAsiaTheme="minorHAnsi" w:hAnsiTheme="minorHAnsi"/>
                <w:color w:val="000000"/>
                <w:lang w:bidi="he-IL"/>
              </w:rPr>
              <w:t>CourseLeaf</w:t>
            </w:r>
            <w:proofErr w:type="spellEnd"/>
            <w:r>
              <w:rPr>
                <w:rFonts w:asciiTheme="minorHAnsi" w:eastAsiaTheme="minorHAnsi" w:hAnsiTheme="minorHAnsi"/>
                <w:color w:val="000000"/>
                <w:lang w:bidi="he-IL"/>
              </w:rPr>
              <w:t xml:space="preserve"> is up and running WITH some hiccups</w:t>
            </w:r>
          </w:p>
          <w:p w:rsidR="00CA0FFD" w:rsidRPr="00CA0FFD" w:rsidRDefault="00CA0FFD" w:rsidP="00CA0FFD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</w:pPr>
            <w:r>
              <w:rPr>
                <w:rFonts w:asciiTheme="minorHAnsi" w:eastAsiaTheme="minorHAnsi" w:hAnsiTheme="minorHAnsi"/>
                <w:color w:val="000000"/>
                <w:lang w:bidi="he-IL"/>
              </w:rPr>
              <w:t xml:space="preserve">Do not submit anything in </w:t>
            </w:r>
            <w:proofErr w:type="spellStart"/>
            <w:r>
              <w:rPr>
                <w:rFonts w:asciiTheme="minorHAnsi" w:eastAsiaTheme="minorHAnsi" w:hAnsiTheme="minorHAnsi"/>
                <w:color w:val="000000"/>
                <w:lang w:bidi="he-IL"/>
              </w:rPr>
              <w:t>CourseLeaf</w:t>
            </w:r>
            <w:proofErr w:type="spellEnd"/>
          </w:p>
          <w:p w:rsidR="00CA0FFD" w:rsidRDefault="00CA0FFD" w:rsidP="00CA0FFD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</w:pPr>
            <w:r>
              <w:rPr>
                <w:rFonts w:asciiTheme="minorHAnsi" w:eastAsiaTheme="minorHAnsi" w:hAnsiTheme="minorHAnsi"/>
                <w:color w:val="000000"/>
                <w:lang w:bidi="he-IL"/>
              </w:rPr>
              <w:t>Sarah Ayala, Curriculum Technician, will communicate when this function is available for use</w:t>
            </w:r>
          </w:p>
          <w:p w:rsidR="00CA0FFD" w:rsidRDefault="00CA0FFD" w:rsidP="00CA0F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</w:pPr>
            <w:r>
              <w:t xml:space="preserve">New Department Chair Training- </w:t>
            </w:r>
            <w:r>
              <w:rPr>
                <w:b/>
              </w:rPr>
              <w:t>Sept. 19 from 3-4:30</w:t>
            </w:r>
            <w:r>
              <w:rPr>
                <w:b/>
                <w:spacing w:val="-8"/>
              </w:rPr>
              <w:t xml:space="preserve"> </w:t>
            </w:r>
            <w:r>
              <w:t>pm</w:t>
            </w:r>
          </w:p>
          <w:p w:rsidR="00CA0FFD" w:rsidRDefault="00CA0FFD" w:rsidP="00CA0F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</w:pPr>
            <w:r>
              <w:rPr>
                <w:rFonts w:asciiTheme="minorHAnsi" w:eastAsiaTheme="minorHAnsi" w:hAnsiTheme="minorHAnsi"/>
                <w:color w:val="000000"/>
                <w:lang w:bidi="he-IL"/>
              </w:rPr>
              <w:t xml:space="preserve">Program Review due to Dean on </w:t>
            </w:r>
            <w:r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  <w:t>September 20</w:t>
            </w:r>
          </w:p>
          <w:p w:rsidR="00CA0FFD" w:rsidRDefault="00CA0FFD" w:rsidP="00CA0F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</w:pPr>
            <w:r>
              <w:rPr>
                <w:rFonts w:asciiTheme="minorHAnsi" w:eastAsiaTheme="minorHAnsi" w:hAnsiTheme="minorHAnsi" w:cs="Calibri-Bold"/>
                <w:b/>
                <w:bCs/>
                <w:color w:val="F89746"/>
                <w:lang w:bidi="he-IL"/>
              </w:rPr>
              <w:t>Guided Pathway College Retreat</w:t>
            </w:r>
            <w:r>
              <w:rPr>
                <w:rFonts w:asciiTheme="minorHAnsi" w:eastAsiaTheme="minorHAnsi" w:hAnsiTheme="minorHAnsi"/>
                <w:color w:val="000000"/>
                <w:lang w:bidi="he-IL"/>
              </w:rPr>
              <w:t xml:space="preserve">- </w:t>
            </w:r>
            <w:r>
              <w:rPr>
                <w:rFonts w:asciiTheme="minorHAnsi" w:eastAsiaTheme="minorHAnsi" w:hAnsiTheme="minorHAnsi" w:cs="Calibri-Bold"/>
                <w:b/>
                <w:bCs/>
                <w:color w:val="000000"/>
                <w:lang w:bidi="he-IL"/>
              </w:rPr>
              <w:t>September 20</w:t>
            </w:r>
          </w:p>
          <w:p w:rsidR="00CA0FFD" w:rsidRPr="00CA0FFD" w:rsidRDefault="00CA0FFD" w:rsidP="00CA0FF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Cs/>
                <w:lang w:bidi="he-IL"/>
              </w:rPr>
            </w:pPr>
            <w:r>
              <w:rPr>
                <w:rFonts w:asciiTheme="minorHAnsi" w:eastAsiaTheme="minorHAnsi" w:hAnsiTheme="minorHAnsi" w:cs="Calibri-Bold"/>
                <w:bCs/>
                <w:lang w:bidi="he-IL"/>
              </w:rPr>
              <w:t>CVC-</w:t>
            </w:r>
            <w:r>
              <w:rPr>
                <w:rFonts w:asciiTheme="minorHAnsi" w:eastAsiaTheme="minorHAnsi" w:hAnsiTheme="minorHAnsi" w:cs="Calibri-Bold"/>
                <w:lang w:bidi="he-IL"/>
              </w:rPr>
              <w:t>OEI + CE grant awarded to VC</w:t>
            </w:r>
          </w:p>
          <w:p w:rsidR="00CA0FFD" w:rsidRDefault="00CA0FFD" w:rsidP="00CA0FFD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69"/>
              <w:contextualSpacing w:val="0"/>
              <w:rPr>
                <w:rFonts w:asciiTheme="minorHAnsi" w:eastAsiaTheme="minorHAnsi" w:hAnsiTheme="minorHAnsi" w:cs="Calibri-Bold"/>
                <w:bCs/>
                <w:lang w:bidi="he-IL"/>
              </w:rPr>
            </w:pPr>
            <w:r>
              <w:rPr>
                <w:rFonts w:asciiTheme="minorHAnsi" w:eastAsiaTheme="minorHAnsi" w:hAnsiTheme="minorHAnsi" w:cs="Calibri-Bold"/>
                <w:lang w:bidi="he-IL"/>
              </w:rPr>
              <w:t>CA Virtual Campus – Online Education Initiative for Career Education</w:t>
            </w:r>
          </w:p>
          <w:p w:rsidR="00F5132F" w:rsidRPr="00F5132F" w:rsidRDefault="00F5132F" w:rsidP="00DC396F">
            <w:pPr>
              <w:spacing w:after="160" w:line="259" w:lineRule="auto"/>
            </w:pPr>
          </w:p>
        </w:tc>
        <w:tc>
          <w:tcPr>
            <w:tcW w:w="1351" w:type="dxa"/>
            <w:shd w:val="clear" w:color="auto" w:fill="auto"/>
          </w:tcPr>
          <w:p w:rsidR="00B5556E" w:rsidRPr="001B2AB8" w:rsidRDefault="00B5556E" w:rsidP="005F0A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07395" w:rsidRPr="001B2AB8" w:rsidTr="00EB77B6">
        <w:trPr>
          <w:trHeight w:val="802"/>
          <w:tblCellSpacing w:w="20" w:type="dxa"/>
        </w:trPr>
        <w:tc>
          <w:tcPr>
            <w:tcW w:w="3912" w:type="dxa"/>
            <w:shd w:val="clear" w:color="auto" w:fill="auto"/>
          </w:tcPr>
          <w:p w:rsidR="00E07395" w:rsidRPr="001B2AB8" w:rsidRDefault="00B24D0A" w:rsidP="00517D1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Approval of Meeting Notes</w:t>
            </w:r>
          </w:p>
        </w:tc>
        <w:tc>
          <w:tcPr>
            <w:tcW w:w="8798" w:type="dxa"/>
            <w:shd w:val="clear" w:color="auto" w:fill="auto"/>
          </w:tcPr>
          <w:p w:rsidR="00C23A3E" w:rsidRDefault="00B24D0A" w:rsidP="00EB2F71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Notes</w:t>
            </w:r>
            <w:r w:rsidR="0075763C" w:rsidRPr="00F631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1A53">
              <w:rPr>
                <w:rFonts w:ascii="Tahoma" w:hAnsi="Tahoma" w:cs="Tahoma"/>
                <w:sz w:val="22"/>
                <w:szCs w:val="22"/>
              </w:rPr>
              <w:t>were posted and emailed to chairs for review</w:t>
            </w:r>
            <w:r w:rsidR="00F5132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23A3E" w:rsidRPr="001B2AB8" w:rsidRDefault="00C23A3E" w:rsidP="00EB2F71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E07395" w:rsidRPr="001B2AB8" w:rsidRDefault="00E07395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5635" w:rsidRPr="001B2AB8" w:rsidTr="00EB77B6">
        <w:trPr>
          <w:trHeight w:val="802"/>
          <w:tblCellSpacing w:w="20" w:type="dxa"/>
        </w:trPr>
        <w:tc>
          <w:tcPr>
            <w:tcW w:w="3912" w:type="dxa"/>
            <w:shd w:val="clear" w:color="auto" w:fill="auto"/>
          </w:tcPr>
          <w:p w:rsidR="00AC5635" w:rsidRPr="001B2AB8" w:rsidRDefault="00CA0FFD" w:rsidP="00517D1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Co-chair recommendations</w:t>
            </w:r>
          </w:p>
        </w:tc>
        <w:tc>
          <w:tcPr>
            <w:tcW w:w="8798" w:type="dxa"/>
            <w:shd w:val="clear" w:color="auto" w:fill="auto"/>
          </w:tcPr>
          <w:p w:rsidR="00060F1C" w:rsidRDefault="00825AF8" w:rsidP="00825AF8">
            <w:pPr>
              <w:shd w:val="clear" w:color="auto" w:fill="FFFFFF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Paula Munoz nominated Michael Ward. </w:t>
            </w:r>
          </w:p>
          <w:p w:rsidR="00825AF8" w:rsidRDefault="00825AF8" w:rsidP="00825AF8">
            <w:pPr>
              <w:shd w:val="clear" w:color="auto" w:fill="FFFFFF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Michael Ward and Peter Sezzi to discuss and bring back for further discussion in September.</w:t>
            </w:r>
          </w:p>
          <w:p w:rsidR="00825AF8" w:rsidRPr="00825AF8" w:rsidRDefault="00825AF8" w:rsidP="00825AF8">
            <w:pPr>
              <w:shd w:val="clear" w:color="auto" w:fill="FFFFFF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AC5635" w:rsidRDefault="00AC5635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58D1" w:rsidRDefault="00D158D1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58D1" w:rsidRDefault="00D158D1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58D1" w:rsidRPr="001B2AB8" w:rsidRDefault="00D158D1" w:rsidP="00D158D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6328" w:rsidRPr="001B2AB8" w:rsidTr="00EB77B6">
        <w:trPr>
          <w:trHeight w:val="802"/>
          <w:tblCellSpacing w:w="20" w:type="dxa"/>
        </w:trPr>
        <w:tc>
          <w:tcPr>
            <w:tcW w:w="3912" w:type="dxa"/>
            <w:shd w:val="clear" w:color="auto" w:fill="auto"/>
          </w:tcPr>
          <w:p w:rsidR="00146328" w:rsidRDefault="00CA0FFD" w:rsidP="00517D19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lastRenderedPageBreak/>
              <w:t>review charge and group norms</w:t>
            </w:r>
          </w:p>
        </w:tc>
        <w:tc>
          <w:tcPr>
            <w:tcW w:w="8798" w:type="dxa"/>
            <w:shd w:val="clear" w:color="auto" w:fill="auto"/>
          </w:tcPr>
          <w:p w:rsidR="00146328" w:rsidRPr="00DC396F" w:rsidRDefault="00C01A53" w:rsidP="00C01A53">
            <w:pPr>
              <w:pStyle w:val="ListParagraph"/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Group charge on website does not match the group charge on our agenda. We will b</w:t>
            </w:r>
            <w:r w:rsidR="00825AF8">
              <w:rPr>
                <w:rFonts w:ascii="Calibri" w:hAnsi="Calibri" w:cs="Calibri"/>
                <w:color w:val="000000"/>
                <w:sz w:val="26"/>
                <w:szCs w:val="26"/>
              </w:rPr>
              <w:t>ring back both charges in September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to discuss.</w:t>
            </w:r>
          </w:p>
        </w:tc>
        <w:tc>
          <w:tcPr>
            <w:tcW w:w="1351" w:type="dxa"/>
            <w:shd w:val="clear" w:color="auto" w:fill="auto"/>
          </w:tcPr>
          <w:p w:rsidR="00146328" w:rsidRDefault="00C01A53" w:rsidP="00100F8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Sebastian to search through previous notes.</w:t>
            </w:r>
          </w:p>
        </w:tc>
      </w:tr>
      <w:tr w:rsidR="000C05BD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0C05BD" w:rsidRDefault="000C05BD" w:rsidP="005002E1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vP REPORTS</w:t>
            </w:r>
          </w:p>
        </w:tc>
        <w:tc>
          <w:tcPr>
            <w:tcW w:w="8798" w:type="dxa"/>
            <w:shd w:val="clear" w:color="auto" w:fill="auto"/>
          </w:tcPr>
          <w:p w:rsidR="00825AF8" w:rsidRDefault="00825AF8" w:rsidP="00DC396F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Kim Hoffmans:</w:t>
            </w:r>
          </w:p>
          <w:p w:rsidR="00825AF8" w:rsidRDefault="00825AF8" w:rsidP="00825AF8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Interim Vice Chancellor of I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nstitutional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E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ffectiveness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hired at DAC: 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Dr.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Larry Buckley</w:t>
            </w:r>
          </w:p>
          <w:p w:rsidR="00825AF8" w:rsidRDefault="00825AF8" w:rsidP="00825AF8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VC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of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H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uman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R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esources recruitment resulted in a f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ailed 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earch. 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>Michael Arnoldus and Laura Barro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so 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will continue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sharing responsibilities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in the meantime.</w:t>
            </w:r>
          </w:p>
          <w:p w:rsidR="00825AF8" w:rsidRDefault="00C01A53" w:rsidP="00825AF8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District leadership has been discussing community e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>d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ucation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offerings for students that have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maxed out enrollment options. The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>se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proposals rely on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existing inventory courses.</w:t>
            </w:r>
          </w:p>
          <w:p w:rsidR="008C75C2" w:rsidRDefault="00C01A53" w:rsidP="008C75C2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Individuals could potentially join as community education students </w:t>
            </w:r>
            <w:r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after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the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add</w:t>
            </w:r>
            <w:proofErr w:type="gramEnd"/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/drop period,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and </w:t>
            </w:r>
            <w:r w:rsidR="008C75C2" w:rsidRPr="00E2256F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only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if there is room </w:t>
            </w:r>
            <w:r w:rsidR="008C75C2" w:rsidRPr="00E2256F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and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the 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faculty consent. </w:t>
            </w:r>
          </w:p>
          <w:p w:rsidR="008C75C2" w:rsidRDefault="00C01A53" w:rsidP="008C75C2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This c</w:t>
            </w:r>
            <w:r w:rsidR="008C75C2">
              <w:rPr>
                <w:rFonts w:ascii="Calibri" w:hAnsi="Calibri" w:cs="Calibri"/>
                <w:color w:val="000000"/>
                <w:sz w:val="26"/>
                <w:szCs w:val="26"/>
              </w:rPr>
              <w:t>ould help support lower enrolled classes</w:t>
            </w:r>
          </w:p>
          <w:p w:rsidR="008C75C2" w:rsidRDefault="008C75C2" w:rsidP="008C75C2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Cafeteria Services R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equest for </w:t>
            </w:r>
            <w:r w:rsidR="00E2256F">
              <w:rPr>
                <w:rFonts w:ascii="Calibri" w:hAnsi="Calibri" w:cs="Calibri"/>
                <w:color w:val="000000"/>
                <w:sz w:val="26"/>
                <w:szCs w:val="26"/>
              </w:rPr>
              <w:t>Proposals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has been released by Board of Trustees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8C75C2" w:rsidRDefault="008C75C2" w:rsidP="008C75C2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Hiring evening attendant for VC and VCEC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8C75C2" w:rsidRDefault="008C75C2" w:rsidP="008C75C2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Preparing Accreditation midterm report this year</w:t>
            </w:r>
          </w:p>
          <w:p w:rsidR="008C75C2" w:rsidRDefault="008C75C2" w:rsidP="008C75C2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ModernThink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9/11 @ 3:00 PM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: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Consultant from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ModernThink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will be presenting to VC on college relevant data</w:t>
            </w:r>
            <w:r w:rsidR="00E22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(Employee Perception Survey administrator)</w:t>
            </w:r>
          </w:p>
          <w:p w:rsidR="008C75C2" w:rsidRDefault="008C75C2" w:rsidP="008C75C2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Board of Trustee meetings will be Live Streamed starting in September</w:t>
            </w:r>
          </w:p>
          <w:p w:rsidR="00DC396F" w:rsidRDefault="00DC396F" w:rsidP="00DC396F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V</w:t>
            </w:r>
            <w:r w:rsidR="00146328">
              <w:rPr>
                <w:rFonts w:ascii="Calibri" w:hAnsi="Calibri" w:cs="Calibri"/>
                <w:color w:val="000000"/>
                <w:sz w:val="26"/>
                <w:szCs w:val="26"/>
              </w:rPr>
              <w:t>PAA</w:t>
            </w:r>
          </w:p>
          <w:p w:rsidR="008C75C2" w:rsidRDefault="008C75C2" w:rsidP="008C75C2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Enrollments are down</w:t>
            </w:r>
          </w:p>
          <w:p w:rsidR="001356EC" w:rsidRDefault="001356EC" w:rsidP="001356EC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This is the time to make recommendations for late start classes to Deans</w:t>
            </w:r>
          </w:p>
          <w:p w:rsidR="001356EC" w:rsidRDefault="001356EC" w:rsidP="001356EC">
            <w:pPr>
              <w:pStyle w:val="ListParagraph"/>
              <w:numPr>
                <w:ilvl w:val="2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CVC-OEI: Finish Faster website: all online classes that are offered in CA are listed here. However, we have to provide data in a spreadsheet every year. In the future, hope is to have this pulled automatically and digitally so that it can be in real time.</w:t>
            </w:r>
          </w:p>
          <w:p w:rsidR="00DC396F" w:rsidRDefault="00DC396F" w:rsidP="00DC396F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VPSS </w:t>
            </w:r>
          </w:p>
          <w:p w:rsidR="00DC396F" w:rsidRPr="000C05BD" w:rsidRDefault="00DC396F" w:rsidP="00146328">
            <w:pPr>
              <w:pStyle w:val="ListParagraph"/>
              <w:shd w:val="clear" w:color="auto" w:fill="FFFFFF"/>
              <w:spacing w:line="360" w:lineRule="auto"/>
              <w:ind w:left="18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0C05BD" w:rsidRPr="001B2AB8" w:rsidRDefault="000C05BD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0FFD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CA0FFD" w:rsidRDefault="00CA0FFD" w:rsidP="005002E1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SLOs, and ftes allocation model</w:t>
            </w:r>
          </w:p>
        </w:tc>
        <w:tc>
          <w:tcPr>
            <w:tcW w:w="8798" w:type="dxa"/>
            <w:shd w:val="clear" w:color="auto" w:fill="auto"/>
          </w:tcPr>
          <w:p w:rsidR="00CA0FFD" w:rsidRDefault="00531C1B" w:rsidP="00CA0FFD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Dean Briggs presented PowerPoint on FTES allocation model</w:t>
            </w:r>
          </w:p>
          <w:p w:rsidR="00531C1B" w:rsidRDefault="00531C1B" w:rsidP="00531C1B">
            <w:pPr>
              <w:shd w:val="clear" w:color="auto" w:fill="FFFFFF"/>
              <w:spacing w:line="360" w:lineRule="auto"/>
              <w:ind w:left="72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Key takeaways: 90% of C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alifornia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C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ommunity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C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ollege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funding comes from taxes, and </w:t>
            </w:r>
            <w:r w:rsidR="00E2256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money was previously allocated based on Fulltime Equivalent Students (college size)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only.</w:t>
            </w:r>
          </w:p>
          <w:p w:rsidR="00531C1B" w:rsidRDefault="00531C1B" w:rsidP="00531C1B">
            <w:pPr>
              <w:shd w:val="clear" w:color="auto" w:fill="FFFFFF"/>
              <w:spacing w:line="360" w:lineRule="auto"/>
              <w:ind w:left="72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 xml:space="preserve">New model now takes into consideration multiple factors on top of college size, such as completion rates, etc. </w:t>
            </w:r>
          </w:p>
          <w:p w:rsidR="00531C1B" w:rsidRDefault="00531C1B" w:rsidP="00531C1B">
            <w:pPr>
              <w:shd w:val="clear" w:color="auto" w:fill="FFFFFF"/>
              <w:spacing w:line="360" w:lineRule="auto"/>
              <w:ind w:left="72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VC’s model</w:t>
            </w:r>
            <w:r w:rsidR="00E2256F">
              <w:rPr>
                <w:rFonts w:ascii="Calibri" w:hAnsi="Calibri" w:cs="Calibri"/>
                <w:color w:val="000000"/>
                <w:sz w:val="26"/>
                <w:szCs w:val="26"/>
              </w:rPr>
              <w:t>,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which is bas</w:t>
            </w:r>
            <w:r w:rsidR="00E2256F">
              <w:rPr>
                <w:rFonts w:ascii="Calibri" w:hAnsi="Calibri" w:cs="Calibri"/>
                <w:color w:val="000000"/>
                <w:sz w:val="26"/>
                <w:szCs w:val="26"/>
              </w:rPr>
              <w:t>ed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on current district model, is based on old state model. 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However,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VC is pioneering a new model for the district.</w:t>
            </w:r>
            <w:r w:rsidR="00573FB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The biggest </w:t>
            </w:r>
            <w:r w:rsidR="00573FBD">
              <w:rPr>
                <w:rFonts w:ascii="Calibri" w:hAnsi="Calibri" w:cs="Calibri"/>
                <w:color w:val="000000"/>
                <w:sz w:val="26"/>
                <w:szCs w:val="26"/>
              </w:rPr>
              <w:t>change would be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setting</w:t>
            </w:r>
            <w:r w:rsidR="00573FB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department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al</w:t>
            </w:r>
            <w:r w:rsidR="00573FB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rather than division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al targets and basing allocation </w:t>
            </w:r>
            <w:r w:rsidR="00573FBD">
              <w:rPr>
                <w:rFonts w:ascii="Calibri" w:hAnsi="Calibri" w:cs="Calibri"/>
                <w:color w:val="000000"/>
                <w:sz w:val="26"/>
                <w:szCs w:val="26"/>
              </w:rPr>
              <w:t>on new state model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success factors</w:t>
            </w:r>
            <w:r w:rsidR="00573FBD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C01A53" w:rsidRDefault="00C01A53" w:rsidP="00531C1B">
            <w:pPr>
              <w:shd w:val="clear" w:color="auto" w:fill="FFFFFF"/>
              <w:spacing w:line="360" w:lineRule="auto"/>
              <w:ind w:left="720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573FBD" w:rsidRDefault="00573FBD" w:rsidP="00531C1B">
            <w:pPr>
              <w:shd w:val="clear" w:color="auto" w:fill="FFFFFF"/>
              <w:spacing w:line="360" w:lineRule="auto"/>
              <w:ind w:left="72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Example based on ADT Biology student provided in presentation: Students 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are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awarded points based on metrics identified by state, summed up totals are then converted in FTEF and distributed among the various departments instrumental to the student’s success.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In the case of the ADT Biology student, as much as 30% of allocation would go to chemistry, since this ADT happens to be very chemistry heavy. “Everyone gets a piece of the pie.”</w:t>
            </w:r>
          </w:p>
          <w:p w:rsidR="00531C1B" w:rsidRDefault="00C01A53" w:rsidP="00531C1B">
            <w:pPr>
              <w:shd w:val="clear" w:color="auto" w:fill="FFFFFF"/>
              <w:spacing w:line="360" w:lineRule="auto"/>
              <w:ind w:left="72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Relevant Discussion points</w:t>
            </w:r>
            <w:r w:rsidR="00531C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</w:t>
            </w:r>
          </w:p>
          <w:p w:rsidR="00531C1B" w:rsidRDefault="00531C1B" w:rsidP="00531C1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Figures are based on district numbers</w:t>
            </w:r>
          </w:p>
          <w:p w:rsidR="00531C1B" w:rsidRDefault="00531C1B" w:rsidP="00531C1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Different rates for different FTES</w:t>
            </w:r>
          </w:p>
          <w:p w:rsidR="00531C1B" w:rsidRDefault="00531C1B" w:rsidP="00531C1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We are currently being held harmless at our previous FTES  level</w:t>
            </w:r>
          </w:p>
          <w:p w:rsidR="00573FBD" w:rsidRDefault="00573FBD" w:rsidP="00531C1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Cleanest data is from UC/CSU transfers, but yes Dean Briggs is looking into how to also incorporate transfers, 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etc.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to private and out of state </w:t>
            </w:r>
            <w:r w:rsidR="00C01A53">
              <w:rPr>
                <w:rFonts w:ascii="Calibri" w:hAnsi="Calibri" w:cs="Calibri"/>
                <w:color w:val="000000"/>
                <w:sz w:val="26"/>
                <w:szCs w:val="26"/>
              </w:rPr>
              <w:t>institutions.</w:t>
            </w:r>
          </w:p>
          <w:p w:rsidR="00573FBD" w:rsidRDefault="00573FBD" w:rsidP="00531C1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 xml:space="preserve">Model is based on FTEF, yes, so not great for looking at counseling/administration etc. </w:t>
            </w:r>
          </w:p>
          <w:p w:rsidR="00573FBD" w:rsidRDefault="00037383" w:rsidP="00531C1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FTES is based on contact hours not units</w:t>
            </w:r>
          </w:p>
          <w:p w:rsidR="00037383" w:rsidRDefault="00037383" w:rsidP="00531C1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Department efficiency is measured against the department itself, not other departments on campus</w:t>
            </w:r>
          </w:p>
          <w:p w:rsidR="00037383" w:rsidRDefault="00037383" w:rsidP="00531C1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Still some concern about the district allocating funds</w:t>
            </w:r>
          </w:p>
          <w:p w:rsidR="00037383" w:rsidRDefault="00037383" w:rsidP="00037383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SLOs</w:t>
            </w:r>
          </w:p>
          <w:p w:rsidR="00037383" w:rsidRDefault="00037383" w:rsidP="00037383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Asher and Aurora have split up the departments among themselves as “Service areas”</w:t>
            </w:r>
          </w:p>
          <w:p w:rsidR="00037383" w:rsidRDefault="00E34416" w:rsidP="00037383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Easy access to website, 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just google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search: 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>“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find an outcome Ventura College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>”</w:t>
            </w:r>
          </w:p>
          <w:p w:rsidR="00E34416" w:rsidRDefault="00E34416" w:rsidP="00037383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All assessment to take place in the Fall. </w:t>
            </w:r>
          </w:p>
          <w:p w:rsidR="00E34416" w:rsidRDefault="00E34416" w:rsidP="00037383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SLOs are public access, so new faculty can be guided to this page for syllabus construction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>,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for example.</w:t>
            </w:r>
          </w:p>
          <w:p w:rsidR="00E34416" w:rsidRDefault="00E34416" w:rsidP="00037383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Dean Briggs presented example from Tableau which streamlined process on tracking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in term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>s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of monitoring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>,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reporting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>,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and communicating with faculty. This data can be copied and pasted into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tracdat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! Phil will send ou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>t links and is open to assist anyone struggling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. There is also a video on the SLO homepage </w:t>
            </w:r>
            <w:r w:rsidR="005B6B12">
              <w:rPr>
                <w:rFonts w:ascii="Calibri" w:hAnsi="Calibri" w:cs="Calibri"/>
                <w:color w:val="000000"/>
                <w:sz w:val="26"/>
                <w:szCs w:val="26"/>
              </w:rPr>
              <w:t>which goes through this presentation</w:t>
            </w:r>
            <w:r w:rsidR="003F6642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E34416" w:rsidRPr="00037383" w:rsidRDefault="00E34416" w:rsidP="00037383">
            <w:p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shd w:val="clear" w:color="auto" w:fill="auto"/>
          </w:tcPr>
          <w:p w:rsidR="00CA0FFD" w:rsidRPr="001B2AB8" w:rsidRDefault="00CA0FFD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0FFD" w:rsidRPr="001B2AB8" w:rsidTr="0072586F">
        <w:trPr>
          <w:tblCellSpacing w:w="20" w:type="dxa"/>
        </w:trPr>
        <w:tc>
          <w:tcPr>
            <w:tcW w:w="3912" w:type="dxa"/>
            <w:shd w:val="clear" w:color="auto" w:fill="auto"/>
          </w:tcPr>
          <w:p w:rsidR="00CA0FFD" w:rsidRPr="001B2AB8" w:rsidRDefault="00CA0FFD" w:rsidP="0072586F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lastRenderedPageBreak/>
              <w:t>Longevity</w:t>
            </w:r>
          </w:p>
        </w:tc>
        <w:tc>
          <w:tcPr>
            <w:tcW w:w="8798" w:type="dxa"/>
            <w:shd w:val="clear" w:color="auto" w:fill="auto"/>
          </w:tcPr>
          <w:p w:rsidR="00CA0FFD" w:rsidRDefault="005B6B12" w:rsidP="0072586F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Longevity lists are still not updated and lack clarity</w:t>
            </w:r>
          </w:p>
          <w:p w:rsidR="005B6B12" w:rsidRDefault="005B6B12" w:rsidP="005B6B12">
            <w:pPr>
              <w:pStyle w:val="ListParagraph"/>
              <w:numPr>
                <w:ilvl w:val="0"/>
                <w:numId w:val="33"/>
              </w:num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Kim’s suggestion is to meet with HR and </w:t>
            </w:r>
            <w:r w:rsidR="003F6642">
              <w:rPr>
                <w:rFonts w:ascii="Tahoma" w:hAnsi="Tahoma" w:cs="Tahoma"/>
                <w:sz w:val="22"/>
                <w:szCs w:val="22"/>
              </w:rPr>
              <w:t>department’s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Dean to go line by line. </w:t>
            </w:r>
          </w:p>
          <w:p w:rsidR="005B6B12" w:rsidRPr="005B6B12" w:rsidRDefault="005B6B12" w:rsidP="005B6B12">
            <w:pPr>
              <w:pStyle w:val="ListParagraph"/>
              <w:numPr>
                <w:ilvl w:val="0"/>
                <w:numId w:val="33"/>
              </w:num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Jennifer: HR is always behind, so answer from them is to be clear on what happened during the previous year and to implement</w:t>
            </w:r>
            <w:r w:rsidR="003F6642">
              <w:rPr>
                <w:rFonts w:ascii="Tahoma" w:hAnsi="Tahoma" w:cs="Tahoma"/>
                <w:sz w:val="22"/>
                <w:szCs w:val="22"/>
              </w:rPr>
              <w:t xml:space="preserve"> this knowledge.</w:t>
            </w:r>
          </w:p>
        </w:tc>
        <w:tc>
          <w:tcPr>
            <w:tcW w:w="1351" w:type="dxa"/>
            <w:shd w:val="clear" w:color="auto" w:fill="auto"/>
          </w:tcPr>
          <w:p w:rsidR="00CA0FFD" w:rsidRPr="001B2AB8" w:rsidRDefault="00CA0FFD" w:rsidP="0072586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0FFD" w:rsidRPr="001B2AB8" w:rsidTr="0072586F">
        <w:trPr>
          <w:tblCellSpacing w:w="20" w:type="dxa"/>
        </w:trPr>
        <w:tc>
          <w:tcPr>
            <w:tcW w:w="3912" w:type="dxa"/>
            <w:shd w:val="clear" w:color="auto" w:fill="auto"/>
          </w:tcPr>
          <w:p w:rsidR="00CA0FFD" w:rsidRPr="001B2AB8" w:rsidRDefault="00CA0FFD" w:rsidP="0072586F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General council announcements</w:t>
            </w:r>
          </w:p>
        </w:tc>
        <w:tc>
          <w:tcPr>
            <w:tcW w:w="8798" w:type="dxa"/>
            <w:shd w:val="clear" w:color="auto" w:fill="auto"/>
          </w:tcPr>
          <w:p w:rsidR="00CA0FFD" w:rsidRDefault="005B6B12" w:rsidP="0072586F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None</w:t>
            </w:r>
          </w:p>
        </w:tc>
        <w:tc>
          <w:tcPr>
            <w:tcW w:w="1351" w:type="dxa"/>
            <w:shd w:val="clear" w:color="auto" w:fill="auto"/>
          </w:tcPr>
          <w:p w:rsidR="00CA0FFD" w:rsidRPr="001B2AB8" w:rsidRDefault="00CA0FFD" w:rsidP="0072586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396F" w:rsidRPr="001B2AB8" w:rsidTr="0072586F">
        <w:trPr>
          <w:tblCellSpacing w:w="20" w:type="dxa"/>
        </w:trPr>
        <w:tc>
          <w:tcPr>
            <w:tcW w:w="3912" w:type="dxa"/>
            <w:shd w:val="clear" w:color="auto" w:fill="auto"/>
          </w:tcPr>
          <w:p w:rsidR="00DC396F" w:rsidRPr="001B2AB8" w:rsidRDefault="00DC396F" w:rsidP="0072586F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Adjournment</w:t>
            </w:r>
          </w:p>
        </w:tc>
        <w:tc>
          <w:tcPr>
            <w:tcW w:w="8798" w:type="dxa"/>
            <w:shd w:val="clear" w:color="auto" w:fill="auto"/>
          </w:tcPr>
          <w:p w:rsidR="00DC396F" w:rsidRPr="001B2AB8" w:rsidRDefault="005B6B12" w:rsidP="0072586F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</w:t>
            </w:r>
            <w:r w:rsidR="00DC396F">
              <w:rPr>
                <w:rFonts w:ascii="Tahoma" w:hAnsi="Tahoma" w:cs="Tahoma"/>
                <w:sz w:val="22"/>
                <w:szCs w:val="22"/>
              </w:rPr>
              <w:t>30 pm</w:t>
            </w:r>
          </w:p>
        </w:tc>
        <w:tc>
          <w:tcPr>
            <w:tcW w:w="1351" w:type="dxa"/>
            <w:shd w:val="clear" w:color="auto" w:fill="auto"/>
          </w:tcPr>
          <w:p w:rsidR="00DC396F" w:rsidRPr="001B2AB8" w:rsidRDefault="00DC396F" w:rsidP="0072586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02E1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5002E1" w:rsidRDefault="005002E1" w:rsidP="005002E1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DISCUSSION WITHOUT ADMINISTRATION</w:t>
            </w:r>
          </w:p>
        </w:tc>
        <w:tc>
          <w:tcPr>
            <w:tcW w:w="8798" w:type="dxa"/>
            <w:shd w:val="clear" w:color="auto" w:fill="auto"/>
          </w:tcPr>
          <w:p w:rsidR="005002E1" w:rsidRPr="004F6D5D" w:rsidRDefault="005002E1" w:rsidP="004F6D5D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5002E1" w:rsidRPr="001B2AB8" w:rsidRDefault="005002E1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0F8B" w:rsidRPr="001B2AB8" w:rsidTr="00A2510B">
        <w:trPr>
          <w:trHeight w:val="45"/>
          <w:tblCellSpacing w:w="20" w:type="dxa"/>
        </w:trPr>
        <w:tc>
          <w:tcPr>
            <w:tcW w:w="3912" w:type="dxa"/>
            <w:shd w:val="clear" w:color="auto" w:fill="auto"/>
          </w:tcPr>
          <w:p w:rsidR="00100F8B" w:rsidRPr="001B2AB8" w:rsidRDefault="00100F8B" w:rsidP="00ED3D15">
            <w:p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Next Meeting</w:t>
            </w:r>
          </w:p>
        </w:tc>
        <w:tc>
          <w:tcPr>
            <w:tcW w:w="8798" w:type="dxa"/>
            <w:shd w:val="clear" w:color="auto" w:fill="auto"/>
          </w:tcPr>
          <w:p w:rsidR="00531C1B" w:rsidRPr="00CB6CD9" w:rsidRDefault="00CA0FFD" w:rsidP="00DC396F">
            <w:pPr>
              <w:tabs>
                <w:tab w:val="left" w:pos="177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September</w:t>
            </w:r>
            <w:r w:rsidR="000C05BD">
              <w:rPr>
                <w:rFonts w:ascii="Tahoma" w:hAnsi="Tahoma" w:cs="Tahoma"/>
                <w:b/>
                <w:sz w:val="22"/>
                <w:szCs w:val="22"/>
              </w:rPr>
              <w:t xml:space="preserve">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1539E6">
              <w:rPr>
                <w:rFonts w:ascii="Tahoma" w:hAnsi="Tahoma" w:cs="Tahoma"/>
                <w:b/>
                <w:sz w:val="22"/>
                <w:szCs w:val="22"/>
              </w:rPr>
              <w:t>, 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1351" w:type="dxa"/>
            <w:shd w:val="clear" w:color="auto" w:fill="auto"/>
          </w:tcPr>
          <w:p w:rsidR="00100F8B" w:rsidRPr="001B2AB8" w:rsidRDefault="00100F8B" w:rsidP="00100F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C4554" w:rsidRPr="00E0731B" w:rsidRDefault="006C4554" w:rsidP="006C4554">
      <w:pPr>
        <w:jc w:val="center"/>
        <w:rPr>
          <w:rFonts w:ascii="Tahoma" w:hAnsi="Tahoma" w:cs="Tahoma"/>
          <w:b/>
          <w:sz w:val="4"/>
          <w:szCs w:val="20"/>
        </w:rPr>
      </w:pPr>
    </w:p>
    <w:p w:rsidR="006C4554" w:rsidRPr="00563494" w:rsidRDefault="006C4554" w:rsidP="006C4554">
      <w:pPr>
        <w:jc w:val="center"/>
        <w:rPr>
          <w:rFonts w:ascii="Tahoma" w:hAnsi="Tahoma" w:cs="Tahoma"/>
          <w:b/>
          <w:sz w:val="16"/>
          <w:szCs w:val="20"/>
        </w:rPr>
      </w:pPr>
      <w:r w:rsidRPr="00563494">
        <w:rPr>
          <w:rFonts w:ascii="Tahoma" w:hAnsi="Tahoma" w:cs="Tahoma"/>
          <w:b/>
          <w:sz w:val="16"/>
          <w:szCs w:val="20"/>
        </w:rPr>
        <w:t>Department Chairs &amp; Coordinators Council Meeting Schedule</w:t>
      </w:r>
    </w:p>
    <w:p w:rsidR="006C4554" w:rsidRPr="00563494" w:rsidRDefault="00CB6CD9" w:rsidP="006C4554">
      <w:pPr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MCW-312 Conference Room 3:00 p.m. – 4:3</w:t>
      </w:r>
      <w:r w:rsidR="006C4554" w:rsidRPr="00563494">
        <w:rPr>
          <w:rFonts w:ascii="Tahoma" w:hAnsi="Tahoma" w:cs="Tahoma"/>
          <w:b/>
          <w:sz w:val="16"/>
          <w:szCs w:val="20"/>
        </w:rPr>
        <w:t>0 p.m. (4</w:t>
      </w:r>
      <w:r w:rsidR="006C4554" w:rsidRPr="00563494">
        <w:rPr>
          <w:rFonts w:ascii="Tahoma" w:hAnsi="Tahoma" w:cs="Tahoma"/>
          <w:b/>
          <w:sz w:val="16"/>
          <w:szCs w:val="20"/>
          <w:vertAlign w:val="superscript"/>
        </w:rPr>
        <w:t>th</w:t>
      </w:r>
      <w:r w:rsidR="006C4554" w:rsidRPr="00563494">
        <w:rPr>
          <w:rFonts w:ascii="Tahoma" w:hAnsi="Tahoma" w:cs="Tahoma"/>
          <w:b/>
          <w:sz w:val="16"/>
          <w:szCs w:val="20"/>
        </w:rPr>
        <w:t xml:space="preserve"> Tuesday of Every Month)</w:t>
      </w:r>
    </w:p>
    <w:p w:rsidR="006C4554" w:rsidRPr="009E03E7" w:rsidRDefault="006C4554" w:rsidP="006C4554">
      <w:pPr>
        <w:jc w:val="center"/>
        <w:rPr>
          <w:rFonts w:ascii="Tahoma" w:hAnsi="Tahoma" w:cs="Tahoma"/>
          <w:b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690"/>
        <w:gridCol w:w="3600"/>
        <w:gridCol w:w="3600"/>
      </w:tblGrid>
      <w:tr w:rsidR="00AC5635" w:rsidRPr="003F6642" w:rsidTr="004F0654">
        <w:trPr>
          <w:trHeight w:val="260"/>
          <w:jc w:val="center"/>
        </w:trPr>
        <w:tc>
          <w:tcPr>
            <w:tcW w:w="3420" w:type="dxa"/>
          </w:tcPr>
          <w:p w:rsidR="00AC5635" w:rsidRPr="003F6642" w:rsidRDefault="00AC5635" w:rsidP="003F66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3F6642">
              <w:rPr>
                <w:rFonts w:ascii="Tahoma" w:hAnsi="Tahoma" w:cs="Tahoma"/>
                <w:b/>
                <w:sz w:val="16"/>
                <w:szCs w:val="20"/>
              </w:rPr>
              <w:t>August 2</w:t>
            </w:r>
            <w:r w:rsidR="003F6642">
              <w:rPr>
                <w:rFonts w:ascii="Tahoma" w:hAnsi="Tahoma" w:cs="Tahoma"/>
                <w:b/>
                <w:sz w:val="16"/>
                <w:szCs w:val="20"/>
              </w:rPr>
              <w:t>7</w:t>
            </w:r>
            <w:r w:rsidRPr="003F6642">
              <w:rPr>
                <w:rFonts w:ascii="Tahoma" w:hAnsi="Tahoma" w:cs="Tahoma"/>
                <w:b/>
                <w:sz w:val="16"/>
                <w:szCs w:val="20"/>
              </w:rPr>
              <w:t>, 201</w:t>
            </w:r>
            <w:r w:rsidR="003F6642">
              <w:rPr>
                <w:rFonts w:ascii="Tahoma" w:hAnsi="Tahoma" w:cs="Tahoma"/>
                <w:b/>
                <w:sz w:val="16"/>
                <w:szCs w:val="20"/>
              </w:rPr>
              <w:t>9</w:t>
            </w:r>
          </w:p>
        </w:tc>
        <w:tc>
          <w:tcPr>
            <w:tcW w:w="3690" w:type="dxa"/>
          </w:tcPr>
          <w:p w:rsidR="00AC5635" w:rsidRPr="003F6642" w:rsidRDefault="00AC5635" w:rsidP="0049010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3F6642">
              <w:rPr>
                <w:rFonts w:ascii="Tahoma" w:hAnsi="Tahoma" w:cs="Tahoma"/>
                <w:b/>
                <w:sz w:val="16"/>
                <w:szCs w:val="20"/>
              </w:rPr>
              <w:t>October 23, 201</w:t>
            </w:r>
            <w:r w:rsidR="003F6642">
              <w:rPr>
                <w:rFonts w:ascii="Tahoma" w:hAnsi="Tahoma" w:cs="Tahoma"/>
                <w:b/>
                <w:sz w:val="16"/>
                <w:szCs w:val="20"/>
              </w:rPr>
              <w:t>9</w:t>
            </w:r>
          </w:p>
        </w:tc>
        <w:tc>
          <w:tcPr>
            <w:tcW w:w="3600" w:type="dxa"/>
          </w:tcPr>
          <w:p w:rsidR="00AC5635" w:rsidRPr="003F6642" w:rsidRDefault="003F6642" w:rsidP="00AC563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January 22, 2020</w:t>
            </w:r>
          </w:p>
        </w:tc>
        <w:tc>
          <w:tcPr>
            <w:tcW w:w="3600" w:type="dxa"/>
          </w:tcPr>
          <w:p w:rsidR="00AC5635" w:rsidRPr="003F6642" w:rsidRDefault="003F6642" w:rsidP="003F66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March 25, 2020</w:t>
            </w:r>
          </w:p>
        </w:tc>
      </w:tr>
      <w:tr w:rsidR="00AC5635" w:rsidRPr="003F6642" w:rsidTr="004F0654">
        <w:trPr>
          <w:trHeight w:val="251"/>
          <w:jc w:val="center"/>
        </w:trPr>
        <w:tc>
          <w:tcPr>
            <w:tcW w:w="3420" w:type="dxa"/>
          </w:tcPr>
          <w:p w:rsidR="00AC5635" w:rsidRPr="003F6642" w:rsidRDefault="003F6642" w:rsidP="00AC563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September 24</w:t>
            </w:r>
            <w:r w:rsidR="00AC5635" w:rsidRPr="003F6642">
              <w:rPr>
                <w:rFonts w:ascii="Tahoma" w:hAnsi="Tahoma" w:cs="Tahoma"/>
                <w:b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z w:val="16"/>
                <w:szCs w:val="20"/>
              </w:rPr>
              <w:t>9</w:t>
            </w:r>
          </w:p>
        </w:tc>
        <w:tc>
          <w:tcPr>
            <w:tcW w:w="3690" w:type="dxa"/>
          </w:tcPr>
          <w:p w:rsidR="00AC5635" w:rsidRPr="003F6642" w:rsidRDefault="00AC5635" w:rsidP="0049010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3F6642">
              <w:rPr>
                <w:rFonts w:ascii="Tahoma" w:hAnsi="Tahoma" w:cs="Tahoma"/>
                <w:b/>
                <w:sz w:val="16"/>
                <w:szCs w:val="20"/>
              </w:rPr>
              <w:t>November 27, 201</w:t>
            </w:r>
            <w:r w:rsidR="003F6642">
              <w:rPr>
                <w:rFonts w:ascii="Tahoma" w:hAnsi="Tahoma" w:cs="Tahoma"/>
                <w:b/>
                <w:sz w:val="16"/>
                <w:szCs w:val="20"/>
              </w:rPr>
              <w:t>9</w:t>
            </w:r>
          </w:p>
        </w:tc>
        <w:tc>
          <w:tcPr>
            <w:tcW w:w="3600" w:type="dxa"/>
          </w:tcPr>
          <w:p w:rsidR="00AC5635" w:rsidRPr="003F6642" w:rsidRDefault="003F6642" w:rsidP="00AC563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February 26, 2020</w:t>
            </w:r>
          </w:p>
        </w:tc>
        <w:tc>
          <w:tcPr>
            <w:tcW w:w="3600" w:type="dxa"/>
          </w:tcPr>
          <w:p w:rsidR="00AC5635" w:rsidRPr="003F6642" w:rsidRDefault="00AC5635" w:rsidP="003F664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3F6642">
              <w:rPr>
                <w:rFonts w:ascii="Tahoma" w:hAnsi="Tahoma" w:cs="Tahoma"/>
                <w:b/>
                <w:sz w:val="16"/>
                <w:szCs w:val="20"/>
              </w:rPr>
              <w:t>April 2</w:t>
            </w:r>
            <w:r w:rsidR="003F6642">
              <w:rPr>
                <w:rFonts w:ascii="Tahoma" w:hAnsi="Tahoma" w:cs="Tahoma"/>
                <w:b/>
                <w:sz w:val="16"/>
                <w:szCs w:val="20"/>
              </w:rPr>
              <w:t>2, 2020</w:t>
            </w:r>
          </w:p>
        </w:tc>
      </w:tr>
    </w:tbl>
    <w:p w:rsidR="009E03E7" w:rsidRPr="009E03E7" w:rsidRDefault="009E03E7" w:rsidP="009E03E7">
      <w:pPr>
        <w:pStyle w:val="Default"/>
        <w:jc w:val="center"/>
        <w:rPr>
          <w:sz w:val="8"/>
          <w:szCs w:val="14"/>
        </w:rPr>
      </w:pPr>
    </w:p>
    <w:p w:rsidR="009E03E7" w:rsidRPr="00D601F5" w:rsidRDefault="009E03E7" w:rsidP="009E03E7">
      <w:pPr>
        <w:pStyle w:val="Default"/>
        <w:jc w:val="center"/>
        <w:rPr>
          <w:sz w:val="14"/>
          <w:szCs w:val="14"/>
        </w:rPr>
      </w:pPr>
      <w:r w:rsidRPr="00D601F5">
        <w:rPr>
          <w:i/>
          <w:iCs/>
          <w:sz w:val="14"/>
          <w:szCs w:val="14"/>
        </w:rPr>
        <w:t>Pursuant to the Federal Americans with Disabilities Act, if you require any special accommodation or assistance to attend or participate in the meeting,</w:t>
      </w:r>
      <w:r>
        <w:rPr>
          <w:i/>
          <w:iCs/>
          <w:sz w:val="14"/>
          <w:szCs w:val="14"/>
        </w:rPr>
        <w:t xml:space="preserve"> </w:t>
      </w:r>
      <w:r w:rsidRPr="00D601F5">
        <w:rPr>
          <w:i/>
          <w:iCs/>
          <w:sz w:val="14"/>
          <w:szCs w:val="14"/>
        </w:rPr>
        <w:t>please direct your written request, as far in advance of the meeting as possible, to the</w:t>
      </w:r>
    </w:p>
    <w:p w:rsidR="00EA2781" w:rsidRDefault="009E03E7" w:rsidP="009E03E7">
      <w:pPr>
        <w:jc w:val="center"/>
        <w:rPr>
          <w:sz w:val="14"/>
          <w:szCs w:val="14"/>
        </w:rPr>
      </w:pPr>
      <w:r w:rsidRPr="00D601F5">
        <w:rPr>
          <w:sz w:val="14"/>
          <w:szCs w:val="14"/>
        </w:rPr>
        <w:t>Office of Student Learning, Ventura College, 4667 Telegraph Road, Ventura, CA 93003 (805) 289-6464</w:t>
      </w:r>
    </w:p>
    <w:p w:rsidR="00A21E00" w:rsidRDefault="00A21E00" w:rsidP="009E03E7">
      <w:pPr>
        <w:jc w:val="center"/>
        <w:rPr>
          <w:sz w:val="14"/>
          <w:szCs w:val="14"/>
        </w:rPr>
      </w:pPr>
    </w:p>
    <w:p w:rsidR="00C23A3E" w:rsidRPr="00C23A3E" w:rsidRDefault="00C23A3E" w:rsidP="00C23A3E">
      <w:pPr>
        <w:rPr>
          <w:sz w:val="20"/>
          <w:szCs w:val="20"/>
        </w:rPr>
      </w:pPr>
    </w:p>
    <w:sectPr w:rsidR="00C23A3E" w:rsidRPr="00C23A3E" w:rsidSect="00355567">
      <w:headerReference w:type="default" r:id="rId8"/>
      <w:footerReference w:type="default" r:id="rId9"/>
      <w:pgSz w:w="15840" w:h="12240" w:orient="landscape" w:code="1"/>
      <w:pgMar w:top="432" w:right="720" w:bottom="245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7B" w:rsidRDefault="003D217B" w:rsidP="0005098A">
      <w:r>
        <w:separator/>
      </w:r>
    </w:p>
  </w:endnote>
  <w:endnote w:type="continuationSeparator" w:id="0">
    <w:p w:rsidR="003D217B" w:rsidRDefault="003D217B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4F" w:rsidRDefault="0084454F" w:rsidP="00AC339A">
    <w:pPr>
      <w:pStyle w:val="Footer"/>
      <w:tabs>
        <w:tab w:val="clear" w:pos="4680"/>
        <w:tab w:val="clear" w:pos="9360"/>
        <w:tab w:val="right" w:pos="13824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38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7B" w:rsidRDefault="003D217B" w:rsidP="0005098A">
      <w:r>
        <w:separator/>
      </w:r>
    </w:p>
  </w:footnote>
  <w:footnote w:type="continuationSeparator" w:id="0">
    <w:p w:rsidR="003D217B" w:rsidRDefault="003D217B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0044"/>
      <w:docPartObj>
        <w:docPartGallery w:val="Watermarks"/>
        <w:docPartUnique/>
      </w:docPartObj>
    </w:sdtPr>
    <w:sdtEndPr/>
    <w:sdtContent>
      <w:p w:rsidR="0084454F" w:rsidRDefault="0051386B">
        <w:pPr>
          <w:pStyle w:val="Header"/>
        </w:pPr>
        <w:r>
          <w:rPr>
            <w:noProof/>
          </w:rPr>
          <w:pict w14:anchorId="0BF286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F7"/>
    <w:multiLevelType w:val="hybridMultilevel"/>
    <w:tmpl w:val="E500F00A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0389"/>
    <w:multiLevelType w:val="hybridMultilevel"/>
    <w:tmpl w:val="C4F805DA"/>
    <w:lvl w:ilvl="0" w:tplc="CC6A99A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="SymbolMT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4A5E"/>
    <w:multiLevelType w:val="hybridMultilevel"/>
    <w:tmpl w:val="6274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C4A"/>
    <w:multiLevelType w:val="hybridMultilevel"/>
    <w:tmpl w:val="F4B2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2777"/>
    <w:multiLevelType w:val="hybridMultilevel"/>
    <w:tmpl w:val="7B3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4814"/>
    <w:multiLevelType w:val="hybridMultilevel"/>
    <w:tmpl w:val="E73A2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123B"/>
    <w:multiLevelType w:val="hybridMultilevel"/>
    <w:tmpl w:val="3850B5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BAE71D5"/>
    <w:multiLevelType w:val="hybridMultilevel"/>
    <w:tmpl w:val="8A9C0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E4B8F"/>
    <w:multiLevelType w:val="hybridMultilevel"/>
    <w:tmpl w:val="EBA81E52"/>
    <w:lvl w:ilvl="0" w:tplc="8B70C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F8E"/>
    <w:multiLevelType w:val="hybridMultilevel"/>
    <w:tmpl w:val="4E6CE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1" w15:restartNumberingAfterBreak="0">
    <w:nsid w:val="338B250E"/>
    <w:multiLevelType w:val="hybridMultilevel"/>
    <w:tmpl w:val="8252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337AA"/>
    <w:multiLevelType w:val="hybridMultilevel"/>
    <w:tmpl w:val="B6BC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11BD"/>
    <w:multiLevelType w:val="hybridMultilevel"/>
    <w:tmpl w:val="7200E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7F4BD3"/>
    <w:multiLevelType w:val="hybridMultilevel"/>
    <w:tmpl w:val="360CE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7589D"/>
    <w:multiLevelType w:val="hybridMultilevel"/>
    <w:tmpl w:val="7516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14561A"/>
    <w:multiLevelType w:val="hybridMultilevel"/>
    <w:tmpl w:val="B0F2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A12D25"/>
    <w:multiLevelType w:val="hybridMultilevel"/>
    <w:tmpl w:val="21A2B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E0A59"/>
    <w:multiLevelType w:val="hybridMultilevel"/>
    <w:tmpl w:val="36BC4BBA"/>
    <w:lvl w:ilvl="0" w:tplc="7BE0D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C3044"/>
    <w:multiLevelType w:val="hybridMultilevel"/>
    <w:tmpl w:val="58147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6945AF"/>
    <w:multiLevelType w:val="hybridMultilevel"/>
    <w:tmpl w:val="01BC03D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315140"/>
    <w:multiLevelType w:val="hybridMultilevel"/>
    <w:tmpl w:val="8DCA026C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B23B3"/>
    <w:multiLevelType w:val="hybridMultilevel"/>
    <w:tmpl w:val="9D16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63E5"/>
    <w:multiLevelType w:val="hybridMultilevel"/>
    <w:tmpl w:val="08A03870"/>
    <w:lvl w:ilvl="0" w:tplc="2D0C8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6C79"/>
    <w:multiLevelType w:val="hybridMultilevel"/>
    <w:tmpl w:val="42EE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45882"/>
    <w:multiLevelType w:val="hybridMultilevel"/>
    <w:tmpl w:val="7FFC6E16"/>
    <w:lvl w:ilvl="0" w:tplc="2E1AE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37B70"/>
    <w:multiLevelType w:val="hybridMultilevel"/>
    <w:tmpl w:val="98243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84C44"/>
    <w:multiLevelType w:val="multilevel"/>
    <w:tmpl w:val="1B0877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8" w15:restartNumberingAfterBreak="0">
    <w:nsid w:val="64CF29D4"/>
    <w:multiLevelType w:val="hybridMultilevel"/>
    <w:tmpl w:val="EA50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914FF"/>
    <w:multiLevelType w:val="hybridMultilevel"/>
    <w:tmpl w:val="4D2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F7B16"/>
    <w:multiLevelType w:val="hybridMultilevel"/>
    <w:tmpl w:val="9D6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C63E4"/>
    <w:multiLevelType w:val="hybridMultilevel"/>
    <w:tmpl w:val="B8C03EB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9"/>
  </w:num>
  <w:num w:numId="6">
    <w:abstractNumId w:val="18"/>
  </w:num>
  <w:num w:numId="7">
    <w:abstractNumId w:val="13"/>
  </w:num>
  <w:num w:numId="8">
    <w:abstractNumId w:val="17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2"/>
  </w:num>
  <w:num w:numId="15">
    <w:abstractNumId w:val="22"/>
  </w:num>
  <w:num w:numId="16">
    <w:abstractNumId w:val="14"/>
  </w:num>
  <w:num w:numId="17">
    <w:abstractNumId w:val="21"/>
  </w:num>
  <w:num w:numId="18">
    <w:abstractNumId w:val="31"/>
  </w:num>
  <w:num w:numId="19">
    <w:abstractNumId w:val="12"/>
  </w:num>
  <w:num w:numId="20">
    <w:abstractNumId w:val="20"/>
  </w:num>
  <w:num w:numId="21">
    <w:abstractNumId w:val="7"/>
  </w:num>
  <w:num w:numId="22">
    <w:abstractNumId w:val="29"/>
  </w:num>
  <w:num w:numId="23">
    <w:abstractNumId w:val="3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5"/>
  </w:num>
  <w:num w:numId="28">
    <w:abstractNumId w:val="8"/>
  </w:num>
  <w:num w:numId="29">
    <w:abstractNumId w:val="1"/>
  </w:num>
  <w:num w:numId="30">
    <w:abstractNumId w:val="1"/>
  </w:num>
  <w:num w:numId="31">
    <w:abstractNumId w:val="28"/>
  </w:num>
  <w:num w:numId="32">
    <w:abstractNumId w:val="26"/>
  </w:num>
  <w:num w:numId="3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37E3"/>
    <w:rsid w:val="000055BD"/>
    <w:rsid w:val="00007EAE"/>
    <w:rsid w:val="00010B08"/>
    <w:rsid w:val="0001137D"/>
    <w:rsid w:val="000115A5"/>
    <w:rsid w:val="000119E3"/>
    <w:rsid w:val="000144CE"/>
    <w:rsid w:val="00014FC1"/>
    <w:rsid w:val="00016A61"/>
    <w:rsid w:val="00016AF4"/>
    <w:rsid w:val="00021642"/>
    <w:rsid w:val="00021C37"/>
    <w:rsid w:val="000224FC"/>
    <w:rsid w:val="00022DB5"/>
    <w:rsid w:val="000236BE"/>
    <w:rsid w:val="00023D89"/>
    <w:rsid w:val="0002430C"/>
    <w:rsid w:val="000244F3"/>
    <w:rsid w:val="00025F15"/>
    <w:rsid w:val="0003092F"/>
    <w:rsid w:val="00031259"/>
    <w:rsid w:val="00031B92"/>
    <w:rsid w:val="00037383"/>
    <w:rsid w:val="0004072C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3369"/>
    <w:rsid w:val="000537B0"/>
    <w:rsid w:val="00053D3F"/>
    <w:rsid w:val="0005615C"/>
    <w:rsid w:val="00056DF2"/>
    <w:rsid w:val="000601CC"/>
    <w:rsid w:val="00060F1C"/>
    <w:rsid w:val="0006425B"/>
    <w:rsid w:val="000643A7"/>
    <w:rsid w:val="00065AB9"/>
    <w:rsid w:val="00065F28"/>
    <w:rsid w:val="0006671E"/>
    <w:rsid w:val="000710E5"/>
    <w:rsid w:val="000729FF"/>
    <w:rsid w:val="00072BEC"/>
    <w:rsid w:val="00072E99"/>
    <w:rsid w:val="0007320D"/>
    <w:rsid w:val="000733E2"/>
    <w:rsid w:val="000734FE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5F3"/>
    <w:rsid w:val="000906CE"/>
    <w:rsid w:val="00090D61"/>
    <w:rsid w:val="0009452E"/>
    <w:rsid w:val="000951C3"/>
    <w:rsid w:val="0009524D"/>
    <w:rsid w:val="00096019"/>
    <w:rsid w:val="000962C2"/>
    <w:rsid w:val="00097E8F"/>
    <w:rsid w:val="000A002F"/>
    <w:rsid w:val="000A0043"/>
    <w:rsid w:val="000A05EE"/>
    <w:rsid w:val="000A21D9"/>
    <w:rsid w:val="000A2952"/>
    <w:rsid w:val="000A3832"/>
    <w:rsid w:val="000A5A57"/>
    <w:rsid w:val="000A6B92"/>
    <w:rsid w:val="000A7AE1"/>
    <w:rsid w:val="000A7DA3"/>
    <w:rsid w:val="000B2A5C"/>
    <w:rsid w:val="000B4FC3"/>
    <w:rsid w:val="000B5114"/>
    <w:rsid w:val="000B653F"/>
    <w:rsid w:val="000B72F4"/>
    <w:rsid w:val="000B7BD9"/>
    <w:rsid w:val="000C05BD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F61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1F95"/>
    <w:rsid w:val="001042C4"/>
    <w:rsid w:val="0010587E"/>
    <w:rsid w:val="00105D2E"/>
    <w:rsid w:val="001066C6"/>
    <w:rsid w:val="00111A69"/>
    <w:rsid w:val="001122B1"/>
    <w:rsid w:val="00112C77"/>
    <w:rsid w:val="00112E0E"/>
    <w:rsid w:val="001131E3"/>
    <w:rsid w:val="00113A4E"/>
    <w:rsid w:val="001145F2"/>
    <w:rsid w:val="00115A47"/>
    <w:rsid w:val="0011732C"/>
    <w:rsid w:val="00120E45"/>
    <w:rsid w:val="001212D7"/>
    <w:rsid w:val="001238F3"/>
    <w:rsid w:val="0012455C"/>
    <w:rsid w:val="001254BE"/>
    <w:rsid w:val="00131933"/>
    <w:rsid w:val="00131A63"/>
    <w:rsid w:val="0013470B"/>
    <w:rsid w:val="001349D7"/>
    <w:rsid w:val="00134B8C"/>
    <w:rsid w:val="001356EC"/>
    <w:rsid w:val="00135AF2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328"/>
    <w:rsid w:val="0014651C"/>
    <w:rsid w:val="00150044"/>
    <w:rsid w:val="00150507"/>
    <w:rsid w:val="00151B7C"/>
    <w:rsid w:val="00152254"/>
    <w:rsid w:val="001539E6"/>
    <w:rsid w:val="00154A55"/>
    <w:rsid w:val="00154CFA"/>
    <w:rsid w:val="00155338"/>
    <w:rsid w:val="00155571"/>
    <w:rsid w:val="00155C9E"/>
    <w:rsid w:val="00157027"/>
    <w:rsid w:val="00157D87"/>
    <w:rsid w:val="00160948"/>
    <w:rsid w:val="00160A3A"/>
    <w:rsid w:val="0016117F"/>
    <w:rsid w:val="00162F3A"/>
    <w:rsid w:val="00163E27"/>
    <w:rsid w:val="00164F03"/>
    <w:rsid w:val="001654E8"/>
    <w:rsid w:val="001673C9"/>
    <w:rsid w:val="001677AC"/>
    <w:rsid w:val="001677E3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8D4"/>
    <w:rsid w:val="0019338E"/>
    <w:rsid w:val="001939E3"/>
    <w:rsid w:val="0019468E"/>
    <w:rsid w:val="001947C6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2AB8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3C63"/>
    <w:rsid w:val="001D429A"/>
    <w:rsid w:val="001D4E99"/>
    <w:rsid w:val="001D51C8"/>
    <w:rsid w:val="001D57F8"/>
    <w:rsid w:val="001E0D82"/>
    <w:rsid w:val="001E168A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1F91"/>
    <w:rsid w:val="001F2A1C"/>
    <w:rsid w:val="001F2B11"/>
    <w:rsid w:val="001F3ABF"/>
    <w:rsid w:val="001F49A9"/>
    <w:rsid w:val="001F52C9"/>
    <w:rsid w:val="00200E62"/>
    <w:rsid w:val="002029A1"/>
    <w:rsid w:val="00202B04"/>
    <w:rsid w:val="00202B63"/>
    <w:rsid w:val="00203763"/>
    <w:rsid w:val="00204126"/>
    <w:rsid w:val="0020504B"/>
    <w:rsid w:val="002052F2"/>
    <w:rsid w:val="00206103"/>
    <w:rsid w:val="002062E4"/>
    <w:rsid w:val="00206317"/>
    <w:rsid w:val="00207540"/>
    <w:rsid w:val="00212757"/>
    <w:rsid w:val="002147C3"/>
    <w:rsid w:val="00214CD2"/>
    <w:rsid w:val="00214DDA"/>
    <w:rsid w:val="0021575F"/>
    <w:rsid w:val="00217FC3"/>
    <w:rsid w:val="002205DA"/>
    <w:rsid w:val="00225BF7"/>
    <w:rsid w:val="002269A7"/>
    <w:rsid w:val="002270FB"/>
    <w:rsid w:val="00231393"/>
    <w:rsid w:val="00233498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4113"/>
    <w:rsid w:val="002464FA"/>
    <w:rsid w:val="00247621"/>
    <w:rsid w:val="0025045F"/>
    <w:rsid w:val="00251A3B"/>
    <w:rsid w:val="002520E6"/>
    <w:rsid w:val="00252DB7"/>
    <w:rsid w:val="002540D9"/>
    <w:rsid w:val="00255BC9"/>
    <w:rsid w:val="0025792F"/>
    <w:rsid w:val="00262F87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227"/>
    <w:rsid w:val="00274686"/>
    <w:rsid w:val="002778F7"/>
    <w:rsid w:val="00277CEC"/>
    <w:rsid w:val="00277F42"/>
    <w:rsid w:val="00280F0E"/>
    <w:rsid w:val="00281174"/>
    <w:rsid w:val="00281BFC"/>
    <w:rsid w:val="00282196"/>
    <w:rsid w:val="00283A5D"/>
    <w:rsid w:val="00284910"/>
    <w:rsid w:val="0028524C"/>
    <w:rsid w:val="00285501"/>
    <w:rsid w:val="00286173"/>
    <w:rsid w:val="00286737"/>
    <w:rsid w:val="002901E6"/>
    <w:rsid w:val="002927C1"/>
    <w:rsid w:val="00294AA8"/>
    <w:rsid w:val="00294DF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A7FD9"/>
    <w:rsid w:val="002B069F"/>
    <w:rsid w:val="002B2035"/>
    <w:rsid w:val="002B2415"/>
    <w:rsid w:val="002B4324"/>
    <w:rsid w:val="002B5461"/>
    <w:rsid w:val="002C027D"/>
    <w:rsid w:val="002C06F6"/>
    <w:rsid w:val="002C271D"/>
    <w:rsid w:val="002C4239"/>
    <w:rsid w:val="002D05F9"/>
    <w:rsid w:val="002D0AEB"/>
    <w:rsid w:val="002D2E4B"/>
    <w:rsid w:val="002D2F2B"/>
    <w:rsid w:val="002D3639"/>
    <w:rsid w:val="002D3D3D"/>
    <w:rsid w:val="002D53C2"/>
    <w:rsid w:val="002D5EC5"/>
    <w:rsid w:val="002D7381"/>
    <w:rsid w:val="002D7F6F"/>
    <w:rsid w:val="002E0228"/>
    <w:rsid w:val="002E0826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10C8"/>
    <w:rsid w:val="002F12C7"/>
    <w:rsid w:val="002F1903"/>
    <w:rsid w:val="002F2EDD"/>
    <w:rsid w:val="002F3640"/>
    <w:rsid w:val="002F3E0B"/>
    <w:rsid w:val="002F4F24"/>
    <w:rsid w:val="002F4F35"/>
    <w:rsid w:val="002F5F92"/>
    <w:rsid w:val="002F7C32"/>
    <w:rsid w:val="00300857"/>
    <w:rsid w:val="00300F63"/>
    <w:rsid w:val="0030124D"/>
    <w:rsid w:val="00301D9A"/>
    <w:rsid w:val="0030223B"/>
    <w:rsid w:val="00305C40"/>
    <w:rsid w:val="00307C30"/>
    <w:rsid w:val="00307CCD"/>
    <w:rsid w:val="00312747"/>
    <w:rsid w:val="0031423D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26099"/>
    <w:rsid w:val="003323D2"/>
    <w:rsid w:val="0033407B"/>
    <w:rsid w:val="00334457"/>
    <w:rsid w:val="00335683"/>
    <w:rsid w:val="00335FDE"/>
    <w:rsid w:val="00336572"/>
    <w:rsid w:val="0033666C"/>
    <w:rsid w:val="0034016E"/>
    <w:rsid w:val="0034032C"/>
    <w:rsid w:val="00342082"/>
    <w:rsid w:val="003426FC"/>
    <w:rsid w:val="00351489"/>
    <w:rsid w:val="00351ABF"/>
    <w:rsid w:val="00351EEE"/>
    <w:rsid w:val="003527A5"/>
    <w:rsid w:val="00352A55"/>
    <w:rsid w:val="00352F2B"/>
    <w:rsid w:val="003546F6"/>
    <w:rsid w:val="00354E8E"/>
    <w:rsid w:val="0035549E"/>
    <w:rsid w:val="00355567"/>
    <w:rsid w:val="00356D9C"/>
    <w:rsid w:val="003603B5"/>
    <w:rsid w:val="003643D7"/>
    <w:rsid w:val="00364A92"/>
    <w:rsid w:val="00365B05"/>
    <w:rsid w:val="0036671E"/>
    <w:rsid w:val="003669D5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90C74"/>
    <w:rsid w:val="0039236F"/>
    <w:rsid w:val="00395B80"/>
    <w:rsid w:val="0039628C"/>
    <w:rsid w:val="00396C12"/>
    <w:rsid w:val="00397090"/>
    <w:rsid w:val="00397A24"/>
    <w:rsid w:val="003A180F"/>
    <w:rsid w:val="003A2C8A"/>
    <w:rsid w:val="003A2FCD"/>
    <w:rsid w:val="003A384B"/>
    <w:rsid w:val="003A4F47"/>
    <w:rsid w:val="003A52F0"/>
    <w:rsid w:val="003A5664"/>
    <w:rsid w:val="003A7A7E"/>
    <w:rsid w:val="003A7CB7"/>
    <w:rsid w:val="003B0C64"/>
    <w:rsid w:val="003B17CC"/>
    <w:rsid w:val="003B19F7"/>
    <w:rsid w:val="003B2520"/>
    <w:rsid w:val="003B2863"/>
    <w:rsid w:val="003B4059"/>
    <w:rsid w:val="003B459C"/>
    <w:rsid w:val="003B4E61"/>
    <w:rsid w:val="003B53E4"/>
    <w:rsid w:val="003B57DB"/>
    <w:rsid w:val="003B6754"/>
    <w:rsid w:val="003B7859"/>
    <w:rsid w:val="003C0626"/>
    <w:rsid w:val="003C15B8"/>
    <w:rsid w:val="003C1E63"/>
    <w:rsid w:val="003C48AC"/>
    <w:rsid w:val="003C4D4C"/>
    <w:rsid w:val="003C500B"/>
    <w:rsid w:val="003C598B"/>
    <w:rsid w:val="003C5D92"/>
    <w:rsid w:val="003C7709"/>
    <w:rsid w:val="003C7D1F"/>
    <w:rsid w:val="003D217B"/>
    <w:rsid w:val="003D3170"/>
    <w:rsid w:val="003D3481"/>
    <w:rsid w:val="003D362C"/>
    <w:rsid w:val="003D4406"/>
    <w:rsid w:val="003D4617"/>
    <w:rsid w:val="003D49A1"/>
    <w:rsid w:val="003E1208"/>
    <w:rsid w:val="003E5914"/>
    <w:rsid w:val="003E66C2"/>
    <w:rsid w:val="003E6AA7"/>
    <w:rsid w:val="003E6D01"/>
    <w:rsid w:val="003E6FE5"/>
    <w:rsid w:val="003E744D"/>
    <w:rsid w:val="003E7AF9"/>
    <w:rsid w:val="003F119A"/>
    <w:rsid w:val="003F25FF"/>
    <w:rsid w:val="003F3402"/>
    <w:rsid w:val="003F4AAC"/>
    <w:rsid w:val="003F6642"/>
    <w:rsid w:val="003F79D7"/>
    <w:rsid w:val="004006D5"/>
    <w:rsid w:val="00400776"/>
    <w:rsid w:val="0040169C"/>
    <w:rsid w:val="0040193D"/>
    <w:rsid w:val="0040359C"/>
    <w:rsid w:val="00405273"/>
    <w:rsid w:val="00405933"/>
    <w:rsid w:val="00405C98"/>
    <w:rsid w:val="0040679F"/>
    <w:rsid w:val="00406874"/>
    <w:rsid w:val="00412460"/>
    <w:rsid w:val="00414856"/>
    <w:rsid w:val="00417F45"/>
    <w:rsid w:val="004211C9"/>
    <w:rsid w:val="00421D29"/>
    <w:rsid w:val="004220ED"/>
    <w:rsid w:val="00423B9F"/>
    <w:rsid w:val="00425262"/>
    <w:rsid w:val="004252A6"/>
    <w:rsid w:val="00425958"/>
    <w:rsid w:val="00426069"/>
    <w:rsid w:val="0043034F"/>
    <w:rsid w:val="004325B4"/>
    <w:rsid w:val="00433023"/>
    <w:rsid w:val="004377CC"/>
    <w:rsid w:val="0044008D"/>
    <w:rsid w:val="0044139B"/>
    <w:rsid w:val="00441BE4"/>
    <w:rsid w:val="00442FF7"/>
    <w:rsid w:val="00443D5C"/>
    <w:rsid w:val="0044519D"/>
    <w:rsid w:val="004453D0"/>
    <w:rsid w:val="004454FA"/>
    <w:rsid w:val="004455F9"/>
    <w:rsid w:val="004458F9"/>
    <w:rsid w:val="0044595F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652F"/>
    <w:rsid w:val="00460C37"/>
    <w:rsid w:val="004611AE"/>
    <w:rsid w:val="00462F87"/>
    <w:rsid w:val="004659F2"/>
    <w:rsid w:val="00465CF4"/>
    <w:rsid w:val="00467137"/>
    <w:rsid w:val="00471E48"/>
    <w:rsid w:val="00475416"/>
    <w:rsid w:val="0047583A"/>
    <w:rsid w:val="00475E13"/>
    <w:rsid w:val="00476BDD"/>
    <w:rsid w:val="004809E4"/>
    <w:rsid w:val="00481B76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10B"/>
    <w:rsid w:val="0049028E"/>
    <w:rsid w:val="004907C7"/>
    <w:rsid w:val="00491416"/>
    <w:rsid w:val="00492D25"/>
    <w:rsid w:val="00493C3F"/>
    <w:rsid w:val="00494923"/>
    <w:rsid w:val="00494E6C"/>
    <w:rsid w:val="00495188"/>
    <w:rsid w:val="00495F54"/>
    <w:rsid w:val="004962AC"/>
    <w:rsid w:val="00497EA3"/>
    <w:rsid w:val="004A089F"/>
    <w:rsid w:val="004A0954"/>
    <w:rsid w:val="004A1948"/>
    <w:rsid w:val="004A3C7D"/>
    <w:rsid w:val="004A4D94"/>
    <w:rsid w:val="004B20AC"/>
    <w:rsid w:val="004B21D7"/>
    <w:rsid w:val="004B2971"/>
    <w:rsid w:val="004B3EBE"/>
    <w:rsid w:val="004B75DE"/>
    <w:rsid w:val="004B764A"/>
    <w:rsid w:val="004B7868"/>
    <w:rsid w:val="004C0106"/>
    <w:rsid w:val="004C319D"/>
    <w:rsid w:val="004C3B00"/>
    <w:rsid w:val="004C4313"/>
    <w:rsid w:val="004C5A65"/>
    <w:rsid w:val="004C6912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C67"/>
    <w:rsid w:val="004E7CEE"/>
    <w:rsid w:val="004F26E3"/>
    <w:rsid w:val="004F324D"/>
    <w:rsid w:val="004F3645"/>
    <w:rsid w:val="004F3B84"/>
    <w:rsid w:val="004F6D5D"/>
    <w:rsid w:val="005002E1"/>
    <w:rsid w:val="00501F69"/>
    <w:rsid w:val="00505A29"/>
    <w:rsid w:val="00505AA6"/>
    <w:rsid w:val="005072B4"/>
    <w:rsid w:val="00507698"/>
    <w:rsid w:val="005113BE"/>
    <w:rsid w:val="00512935"/>
    <w:rsid w:val="00512B22"/>
    <w:rsid w:val="00512F20"/>
    <w:rsid w:val="0051386B"/>
    <w:rsid w:val="00515816"/>
    <w:rsid w:val="0051679B"/>
    <w:rsid w:val="00516AF9"/>
    <w:rsid w:val="00516E71"/>
    <w:rsid w:val="00517194"/>
    <w:rsid w:val="00517CF8"/>
    <w:rsid w:val="00517D19"/>
    <w:rsid w:val="0052066D"/>
    <w:rsid w:val="00522FF0"/>
    <w:rsid w:val="005240BA"/>
    <w:rsid w:val="005254AE"/>
    <w:rsid w:val="00530D29"/>
    <w:rsid w:val="00531C1B"/>
    <w:rsid w:val="00531D4B"/>
    <w:rsid w:val="00533BA4"/>
    <w:rsid w:val="00534BB8"/>
    <w:rsid w:val="00536146"/>
    <w:rsid w:val="005365D8"/>
    <w:rsid w:val="005368F4"/>
    <w:rsid w:val="005371CE"/>
    <w:rsid w:val="00537630"/>
    <w:rsid w:val="00537CEE"/>
    <w:rsid w:val="0054100B"/>
    <w:rsid w:val="00542596"/>
    <w:rsid w:val="00542C01"/>
    <w:rsid w:val="005439FA"/>
    <w:rsid w:val="00544065"/>
    <w:rsid w:val="0054447C"/>
    <w:rsid w:val="0054498F"/>
    <w:rsid w:val="00544D31"/>
    <w:rsid w:val="0054707D"/>
    <w:rsid w:val="005534A5"/>
    <w:rsid w:val="00553BB2"/>
    <w:rsid w:val="00555F65"/>
    <w:rsid w:val="0056099C"/>
    <w:rsid w:val="005631C3"/>
    <w:rsid w:val="00563494"/>
    <w:rsid w:val="00563BBA"/>
    <w:rsid w:val="00564325"/>
    <w:rsid w:val="00564683"/>
    <w:rsid w:val="0056571F"/>
    <w:rsid w:val="00565FA5"/>
    <w:rsid w:val="00566343"/>
    <w:rsid w:val="00567519"/>
    <w:rsid w:val="005718D2"/>
    <w:rsid w:val="005719A1"/>
    <w:rsid w:val="00571CB7"/>
    <w:rsid w:val="00572538"/>
    <w:rsid w:val="005736EA"/>
    <w:rsid w:val="00573FBD"/>
    <w:rsid w:val="005765A1"/>
    <w:rsid w:val="0057731C"/>
    <w:rsid w:val="00577836"/>
    <w:rsid w:val="0058008B"/>
    <w:rsid w:val="00580317"/>
    <w:rsid w:val="00580F4F"/>
    <w:rsid w:val="00581D81"/>
    <w:rsid w:val="0058374B"/>
    <w:rsid w:val="00583DBC"/>
    <w:rsid w:val="005840A2"/>
    <w:rsid w:val="005844D5"/>
    <w:rsid w:val="00584BD4"/>
    <w:rsid w:val="005852B5"/>
    <w:rsid w:val="00586AFF"/>
    <w:rsid w:val="0058755E"/>
    <w:rsid w:val="00590CCC"/>
    <w:rsid w:val="005911CE"/>
    <w:rsid w:val="005917AB"/>
    <w:rsid w:val="0059192D"/>
    <w:rsid w:val="005931B3"/>
    <w:rsid w:val="005979FD"/>
    <w:rsid w:val="00597B62"/>
    <w:rsid w:val="005A1721"/>
    <w:rsid w:val="005A246B"/>
    <w:rsid w:val="005A27C2"/>
    <w:rsid w:val="005A52AF"/>
    <w:rsid w:val="005A5D92"/>
    <w:rsid w:val="005A66FF"/>
    <w:rsid w:val="005A7F15"/>
    <w:rsid w:val="005A7F23"/>
    <w:rsid w:val="005B215C"/>
    <w:rsid w:val="005B29E5"/>
    <w:rsid w:val="005B37F1"/>
    <w:rsid w:val="005B4A21"/>
    <w:rsid w:val="005B4E2C"/>
    <w:rsid w:val="005B4E7D"/>
    <w:rsid w:val="005B51D2"/>
    <w:rsid w:val="005B5869"/>
    <w:rsid w:val="005B6B12"/>
    <w:rsid w:val="005C248A"/>
    <w:rsid w:val="005C2D18"/>
    <w:rsid w:val="005C3CB1"/>
    <w:rsid w:val="005C4BAE"/>
    <w:rsid w:val="005C5BFC"/>
    <w:rsid w:val="005C5D47"/>
    <w:rsid w:val="005C6244"/>
    <w:rsid w:val="005C686B"/>
    <w:rsid w:val="005C6C21"/>
    <w:rsid w:val="005C7C17"/>
    <w:rsid w:val="005D19CB"/>
    <w:rsid w:val="005D1A82"/>
    <w:rsid w:val="005D21D6"/>
    <w:rsid w:val="005D230C"/>
    <w:rsid w:val="005D23FD"/>
    <w:rsid w:val="005D3071"/>
    <w:rsid w:val="005D4EA5"/>
    <w:rsid w:val="005D6514"/>
    <w:rsid w:val="005D76ED"/>
    <w:rsid w:val="005E0884"/>
    <w:rsid w:val="005E380A"/>
    <w:rsid w:val="005E4479"/>
    <w:rsid w:val="005E62DD"/>
    <w:rsid w:val="005E6D05"/>
    <w:rsid w:val="005E7E25"/>
    <w:rsid w:val="005E7FE1"/>
    <w:rsid w:val="005F03FA"/>
    <w:rsid w:val="005F0AFA"/>
    <w:rsid w:val="005F1BD5"/>
    <w:rsid w:val="005F2250"/>
    <w:rsid w:val="005F32C8"/>
    <w:rsid w:val="005F40CD"/>
    <w:rsid w:val="005F4665"/>
    <w:rsid w:val="005F4C5C"/>
    <w:rsid w:val="005F502F"/>
    <w:rsid w:val="005F6221"/>
    <w:rsid w:val="006016F2"/>
    <w:rsid w:val="00603432"/>
    <w:rsid w:val="0060435B"/>
    <w:rsid w:val="00606296"/>
    <w:rsid w:val="0060665A"/>
    <w:rsid w:val="00606A42"/>
    <w:rsid w:val="00607CF8"/>
    <w:rsid w:val="006112A3"/>
    <w:rsid w:val="00611800"/>
    <w:rsid w:val="00612079"/>
    <w:rsid w:val="00613F20"/>
    <w:rsid w:val="006157DC"/>
    <w:rsid w:val="00616230"/>
    <w:rsid w:val="00617DD7"/>
    <w:rsid w:val="00617FAF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30488"/>
    <w:rsid w:val="00631002"/>
    <w:rsid w:val="00631844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FD9"/>
    <w:rsid w:val="00651A1D"/>
    <w:rsid w:val="00652AFC"/>
    <w:rsid w:val="006550DF"/>
    <w:rsid w:val="006568AD"/>
    <w:rsid w:val="00656A37"/>
    <w:rsid w:val="00656F35"/>
    <w:rsid w:val="00657002"/>
    <w:rsid w:val="00661896"/>
    <w:rsid w:val="006656D7"/>
    <w:rsid w:val="00666892"/>
    <w:rsid w:val="00667719"/>
    <w:rsid w:val="00681230"/>
    <w:rsid w:val="006819EA"/>
    <w:rsid w:val="00681C06"/>
    <w:rsid w:val="00683213"/>
    <w:rsid w:val="00683532"/>
    <w:rsid w:val="00683840"/>
    <w:rsid w:val="00685335"/>
    <w:rsid w:val="00686E8A"/>
    <w:rsid w:val="0069059D"/>
    <w:rsid w:val="00690C29"/>
    <w:rsid w:val="00695598"/>
    <w:rsid w:val="0069656B"/>
    <w:rsid w:val="00696EB3"/>
    <w:rsid w:val="00696EB4"/>
    <w:rsid w:val="00697390"/>
    <w:rsid w:val="00697B31"/>
    <w:rsid w:val="006A0AA5"/>
    <w:rsid w:val="006A0D85"/>
    <w:rsid w:val="006A1094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C19E5"/>
    <w:rsid w:val="006C4554"/>
    <w:rsid w:val="006C6A6E"/>
    <w:rsid w:val="006D02F1"/>
    <w:rsid w:val="006D03EC"/>
    <w:rsid w:val="006D2150"/>
    <w:rsid w:val="006D4AE5"/>
    <w:rsid w:val="006E1257"/>
    <w:rsid w:val="006E1320"/>
    <w:rsid w:val="006E1E58"/>
    <w:rsid w:val="006E2131"/>
    <w:rsid w:val="006E2183"/>
    <w:rsid w:val="006E4866"/>
    <w:rsid w:val="006E495B"/>
    <w:rsid w:val="006E50B5"/>
    <w:rsid w:val="006E536E"/>
    <w:rsid w:val="006E680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489"/>
    <w:rsid w:val="006F56C0"/>
    <w:rsid w:val="006F5A1C"/>
    <w:rsid w:val="006F5F69"/>
    <w:rsid w:val="006F7728"/>
    <w:rsid w:val="00700A42"/>
    <w:rsid w:val="00701364"/>
    <w:rsid w:val="00703E08"/>
    <w:rsid w:val="00704314"/>
    <w:rsid w:val="007059BE"/>
    <w:rsid w:val="00705A3D"/>
    <w:rsid w:val="00707C34"/>
    <w:rsid w:val="00710499"/>
    <w:rsid w:val="00712121"/>
    <w:rsid w:val="00712532"/>
    <w:rsid w:val="0071286B"/>
    <w:rsid w:val="00713170"/>
    <w:rsid w:val="00716EF7"/>
    <w:rsid w:val="00721761"/>
    <w:rsid w:val="007218D9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38B7"/>
    <w:rsid w:val="00733F92"/>
    <w:rsid w:val="00734C13"/>
    <w:rsid w:val="00734D2C"/>
    <w:rsid w:val="0073523D"/>
    <w:rsid w:val="007352D4"/>
    <w:rsid w:val="007362FC"/>
    <w:rsid w:val="00736F27"/>
    <w:rsid w:val="0073715E"/>
    <w:rsid w:val="00737E9A"/>
    <w:rsid w:val="00740B2A"/>
    <w:rsid w:val="0074123C"/>
    <w:rsid w:val="00741554"/>
    <w:rsid w:val="00741B6A"/>
    <w:rsid w:val="007434AF"/>
    <w:rsid w:val="00743E23"/>
    <w:rsid w:val="00745477"/>
    <w:rsid w:val="00745CB1"/>
    <w:rsid w:val="00745D30"/>
    <w:rsid w:val="00746E4C"/>
    <w:rsid w:val="00746FD0"/>
    <w:rsid w:val="00747F2D"/>
    <w:rsid w:val="00750378"/>
    <w:rsid w:val="007512C0"/>
    <w:rsid w:val="0075254F"/>
    <w:rsid w:val="007537C7"/>
    <w:rsid w:val="0075381A"/>
    <w:rsid w:val="0075763C"/>
    <w:rsid w:val="00757EE8"/>
    <w:rsid w:val="007608BE"/>
    <w:rsid w:val="00760D4E"/>
    <w:rsid w:val="007613DF"/>
    <w:rsid w:val="00761701"/>
    <w:rsid w:val="00762F0E"/>
    <w:rsid w:val="007659E3"/>
    <w:rsid w:val="00765A22"/>
    <w:rsid w:val="00767528"/>
    <w:rsid w:val="00767764"/>
    <w:rsid w:val="0077072D"/>
    <w:rsid w:val="0077171D"/>
    <w:rsid w:val="00772345"/>
    <w:rsid w:val="00774107"/>
    <w:rsid w:val="00775296"/>
    <w:rsid w:val="0078249F"/>
    <w:rsid w:val="00782639"/>
    <w:rsid w:val="00782983"/>
    <w:rsid w:val="00782A96"/>
    <w:rsid w:val="00783416"/>
    <w:rsid w:val="007837C6"/>
    <w:rsid w:val="00783E0B"/>
    <w:rsid w:val="0078578F"/>
    <w:rsid w:val="00785927"/>
    <w:rsid w:val="007867E1"/>
    <w:rsid w:val="007910D5"/>
    <w:rsid w:val="007913EA"/>
    <w:rsid w:val="007940FF"/>
    <w:rsid w:val="007944A1"/>
    <w:rsid w:val="00794555"/>
    <w:rsid w:val="00795024"/>
    <w:rsid w:val="007951BB"/>
    <w:rsid w:val="007952E5"/>
    <w:rsid w:val="0079545A"/>
    <w:rsid w:val="00795967"/>
    <w:rsid w:val="00795EEB"/>
    <w:rsid w:val="00796E92"/>
    <w:rsid w:val="007A066E"/>
    <w:rsid w:val="007A1664"/>
    <w:rsid w:val="007A2151"/>
    <w:rsid w:val="007A26D4"/>
    <w:rsid w:val="007A3A29"/>
    <w:rsid w:val="007A3BC8"/>
    <w:rsid w:val="007A3EF2"/>
    <w:rsid w:val="007A587A"/>
    <w:rsid w:val="007A5C18"/>
    <w:rsid w:val="007A5C4A"/>
    <w:rsid w:val="007A66D0"/>
    <w:rsid w:val="007A6EE7"/>
    <w:rsid w:val="007A71F3"/>
    <w:rsid w:val="007A7A7D"/>
    <w:rsid w:val="007A7C90"/>
    <w:rsid w:val="007B0797"/>
    <w:rsid w:val="007B174A"/>
    <w:rsid w:val="007B1990"/>
    <w:rsid w:val="007B1B8B"/>
    <w:rsid w:val="007B2ECA"/>
    <w:rsid w:val="007B3361"/>
    <w:rsid w:val="007B3681"/>
    <w:rsid w:val="007B6EC4"/>
    <w:rsid w:val="007C08A7"/>
    <w:rsid w:val="007C1052"/>
    <w:rsid w:val="007C28B0"/>
    <w:rsid w:val="007C5142"/>
    <w:rsid w:val="007C7486"/>
    <w:rsid w:val="007C77FA"/>
    <w:rsid w:val="007D2E31"/>
    <w:rsid w:val="007D33C4"/>
    <w:rsid w:val="007D677D"/>
    <w:rsid w:val="007E159A"/>
    <w:rsid w:val="007E1C05"/>
    <w:rsid w:val="007E3598"/>
    <w:rsid w:val="007E3F14"/>
    <w:rsid w:val="007E4938"/>
    <w:rsid w:val="007E4ECE"/>
    <w:rsid w:val="007E51DE"/>
    <w:rsid w:val="007E7289"/>
    <w:rsid w:val="007F071E"/>
    <w:rsid w:val="007F1DA8"/>
    <w:rsid w:val="007F4679"/>
    <w:rsid w:val="007F4D05"/>
    <w:rsid w:val="007F5373"/>
    <w:rsid w:val="007F5671"/>
    <w:rsid w:val="007F64FB"/>
    <w:rsid w:val="007F6BDB"/>
    <w:rsid w:val="007F6F88"/>
    <w:rsid w:val="007F7F6F"/>
    <w:rsid w:val="00800A32"/>
    <w:rsid w:val="00800E5C"/>
    <w:rsid w:val="00801D2F"/>
    <w:rsid w:val="008028D4"/>
    <w:rsid w:val="00803A2F"/>
    <w:rsid w:val="00803D5B"/>
    <w:rsid w:val="00803F80"/>
    <w:rsid w:val="00805D3F"/>
    <w:rsid w:val="00806622"/>
    <w:rsid w:val="00806C74"/>
    <w:rsid w:val="00806F11"/>
    <w:rsid w:val="00806FBB"/>
    <w:rsid w:val="008106E4"/>
    <w:rsid w:val="00810E81"/>
    <w:rsid w:val="008113BE"/>
    <w:rsid w:val="00814884"/>
    <w:rsid w:val="00817977"/>
    <w:rsid w:val="00817B7A"/>
    <w:rsid w:val="008200DF"/>
    <w:rsid w:val="00820B53"/>
    <w:rsid w:val="00820F49"/>
    <w:rsid w:val="0082315E"/>
    <w:rsid w:val="008239A5"/>
    <w:rsid w:val="00825AF8"/>
    <w:rsid w:val="0083063E"/>
    <w:rsid w:val="00831762"/>
    <w:rsid w:val="008318ED"/>
    <w:rsid w:val="0083196B"/>
    <w:rsid w:val="00832BBF"/>
    <w:rsid w:val="008335CC"/>
    <w:rsid w:val="00834779"/>
    <w:rsid w:val="00837A5E"/>
    <w:rsid w:val="00840A42"/>
    <w:rsid w:val="00843792"/>
    <w:rsid w:val="00843ECB"/>
    <w:rsid w:val="0084454F"/>
    <w:rsid w:val="00845992"/>
    <w:rsid w:val="00845F57"/>
    <w:rsid w:val="00846540"/>
    <w:rsid w:val="00846F8F"/>
    <w:rsid w:val="008472F2"/>
    <w:rsid w:val="00847A84"/>
    <w:rsid w:val="008520AB"/>
    <w:rsid w:val="0085379D"/>
    <w:rsid w:val="00854060"/>
    <w:rsid w:val="008562E3"/>
    <w:rsid w:val="00856AF5"/>
    <w:rsid w:val="008574F4"/>
    <w:rsid w:val="00861918"/>
    <w:rsid w:val="008639BB"/>
    <w:rsid w:val="00863CC9"/>
    <w:rsid w:val="00863D35"/>
    <w:rsid w:val="00865F84"/>
    <w:rsid w:val="00867C00"/>
    <w:rsid w:val="00871AE3"/>
    <w:rsid w:val="00872517"/>
    <w:rsid w:val="008725A9"/>
    <w:rsid w:val="008732B0"/>
    <w:rsid w:val="00875ADA"/>
    <w:rsid w:val="00875B2C"/>
    <w:rsid w:val="00875C4F"/>
    <w:rsid w:val="00876637"/>
    <w:rsid w:val="00877501"/>
    <w:rsid w:val="0088321B"/>
    <w:rsid w:val="00883473"/>
    <w:rsid w:val="0088365D"/>
    <w:rsid w:val="008867C2"/>
    <w:rsid w:val="00887261"/>
    <w:rsid w:val="00887750"/>
    <w:rsid w:val="008902E5"/>
    <w:rsid w:val="00890AB2"/>
    <w:rsid w:val="00890F1A"/>
    <w:rsid w:val="00890FB5"/>
    <w:rsid w:val="00891B54"/>
    <w:rsid w:val="00893058"/>
    <w:rsid w:val="00894BBC"/>
    <w:rsid w:val="008A5391"/>
    <w:rsid w:val="008A7EE2"/>
    <w:rsid w:val="008B2D20"/>
    <w:rsid w:val="008B33DC"/>
    <w:rsid w:val="008B3658"/>
    <w:rsid w:val="008B55BD"/>
    <w:rsid w:val="008C0231"/>
    <w:rsid w:val="008C070A"/>
    <w:rsid w:val="008C13C3"/>
    <w:rsid w:val="008C1975"/>
    <w:rsid w:val="008C1D29"/>
    <w:rsid w:val="008C43E7"/>
    <w:rsid w:val="008C48A5"/>
    <w:rsid w:val="008C52C4"/>
    <w:rsid w:val="008C6B98"/>
    <w:rsid w:val="008C6BE7"/>
    <w:rsid w:val="008C75C2"/>
    <w:rsid w:val="008D1B32"/>
    <w:rsid w:val="008D2431"/>
    <w:rsid w:val="008D4D0A"/>
    <w:rsid w:val="008D5826"/>
    <w:rsid w:val="008E05A4"/>
    <w:rsid w:val="008E3355"/>
    <w:rsid w:val="008E6DE7"/>
    <w:rsid w:val="008F0589"/>
    <w:rsid w:val="008F361F"/>
    <w:rsid w:val="008F4177"/>
    <w:rsid w:val="008F461D"/>
    <w:rsid w:val="008F53FB"/>
    <w:rsid w:val="008F6317"/>
    <w:rsid w:val="008F66CA"/>
    <w:rsid w:val="008F79EB"/>
    <w:rsid w:val="00900469"/>
    <w:rsid w:val="0090047B"/>
    <w:rsid w:val="00900968"/>
    <w:rsid w:val="0090309F"/>
    <w:rsid w:val="0090340F"/>
    <w:rsid w:val="00903DF4"/>
    <w:rsid w:val="00905438"/>
    <w:rsid w:val="00905A56"/>
    <w:rsid w:val="00905F50"/>
    <w:rsid w:val="00906217"/>
    <w:rsid w:val="00906AD6"/>
    <w:rsid w:val="00906BAC"/>
    <w:rsid w:val="0091577E"/>
    <w:rsid w:val="009179CB"/>
    <w:rsid w:val="00917D5C"/>
    <w:rsid w:val="00917EDB"/>
    <w:rsid w:val="00920F5D"/>
    <w:rsid w:val="009210B5"/>
    <w:rsid w:val="009216DB"/>
    <w:rsid w:val="00922CB3"/>
    <w:rsid w:val="0092478B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ED8"/>
    <w:rsid w:val="00935F11"/>
    <w:rsid w:val="0093648D"/>
    <w:rsid w:val="0094162B"/>
    <w:rsid w:val="00942A73"/>
    <w:rsid w:val="00942A99"/>
    <w:rsid w:val="0094553B"/>
    <w:rsid w:val="00945E8E"/>
    <w:rsid w:val="0094660F"/>
    <w:rsid w:val="00953769"/>
    <w:rsid w:val="009548C9"/>
    <w:rsid w:val="00955945"/>
    <w:rsid w:val="00955C66"/>
    <w:rsid w:val="00956231"/>
    <w:rsid w:val="009562F1"/>
    <w:rsid w:val="00956611"/>
    <w:rsid w:val="00956D6A"/>
    <w:rsid w:val="009602FC"/>
    <w:rsid w:val="0096070A"/>
    <w:rsid w:val="00960755"/>
    <w:rsid w:val="00961A9F"/>
    <w:rsid w:val="00961F15"/>
    <w:rsid w:val="009625DA"/>
    <w:rsid w:val="009638B8"/>
    <w:rsid w:val="0096635F"/>
    <w:rsid w:val="0097060F"/>
    <w:rsid w:val="0097072F"/>
    <w:rsid w:val="009709D8"/>
    <w:rsid w:val="009716E8"/>
    <w:rsid w:val="00971CBF"/>
    <w:rsid w:val="00973370"/>
    <w:rsid w:val="009746B4"/>
    <w:rsid w:val="0097481C"/>
    <w:rsid w:val="00974D64"/>
    <w:rsid w:val="009759E0"/>
    <w:rsid w:val="00976442"/>
    <w:rsid w:val="00976DE5"/>
    <w:rsid w:val="00977F01"/>
    <w:rsid w:val="00981586"/>
    <w:rsid w:val="009822E5"/>
    <w:rsid w:val="0098238C"/>
    <w:rsid w:val="009824BC"/>
    <w:rsid w:val="00982DE7"/>
    <w:rsid w:val="00982F97"/>
    <w:rsid w:val="009837FD"/>
    <w:rsid w:val="00984FFF"/>
    <w:rsid w:val="00985214"/>
    <w:rsid w:val="00986B2D"/>
    <w:rsid w:val="00987CCE"/>
    <w:rsid w:val="0099380B"/>
    <w:rsid w:val="00993A7A"/>
    <w:rsid w:val="00996091"/>
    <w:rsid w:val="009970E3"/>
    <w:rsid w:val="009A027D"/>
    <w:rsid w:val="009A05AB"/>
    <w:rsid w:val="009A0A33"/>
    <w:rsid w:val="009A0D1F"/>
    <w:rsid w:val="009A641D"/>
    <w:rsid w:val="009A7707"/>
    <w:rsid w:val="009A7F5D"/>
    <w:rsid w:val="009B01FE"/>
    <w:rsid w:val="009B0960"/>
    <w:rsid w:val="009B2A33"/>
    <w:rsid w:val="009B39CD"/>
    <w:rsid w:val="009B4F11"/>
    <w:rsid w:val="009B570F"/>
    <w:rsid w:val="009C07CC"/>
    <w:rsid w:val="009C092B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73EC"/>
    <w:rsid w:val="009E03E7"/>
    <w:rsid w:val="009E12E5"/>
    <w:rsid w:val="009E1616"/>
    <w:rsid w:val="009E163F"/>
    <w:rsid w:val="009E33E8"/>
    <w:rsid w:val="009E363F"/>
    <w:rsid w:val="009E3E29"/>
    <w:rsid w:val="009E5B90"/>
    <w:rsid w:val="009E5D4D"/>
    <w:rsid w:val="009F0412"/>
    <w:rsid w:val="009F0702"/>
    <w:rsid w:val="009F18E5"/>
    <w:rsid w:val="009F1B24"/>
    <w:rsid w:val="009F2A42"/>
    <w:rsid w:val="009F66B0"/>
    <w:rsid w:val="00A00EF9"/>
    <w:rsid w:val="00A0100E"/>
    <w:rsid w:val="00A039C9"/>
    <w:rsid w:val="00A03B0E"/>
    <w:rsid w:val="00A05967"/>
    <w:rsid w:val="00A05A22"/>
    <w:rsid w:val="00A05B67"/>
    <w:rsid w:val="00A05E29"/>
    <w:rsid w:val="00A06F80"/>
    <w:rsid w:val="00A077B6"/>
    <w:rsid w:val="00A11D91"/>
    <w:rsid w:val="00A12830"/>
    <w:rsid w:val="00A14F23"/>
    <w:rsid w:val="00A1518D"/>
    <w:rsid w:val="00A1569B"/>
    <w:rsid w:val="00A15FC5"/>
    <w:rsid w:val="00A160C1"/>
    <w:rsid w:val="00A1614A"/>
    <w:rsid w:val="00A167B9"/>
    <w:rsid w:val="00A17774"/>
    <w:rsid w:val="00A21E00"/>
    <w:rsid w:val="00A2204F"/>
    <w:rsid w:val="00A23015"/>
    <w:rsid w:val="00A23D09"/>
    <w:rsid w:val="00A23E10"/>
    <w:rsid w:val="00A241A5"/>
    <w:rsid w:val="00A2510B"/>
    <w:rsid w:val="00A25324"/>
    <w:rsid w:val="00A262C0"/>
    <w:rsid w:val="00A26507"/>
    <w:rsid w:val="00A32150"/>
    <w:rsid w:val="00A3352C"/>
    <w:rsid w:val="00A341B0"/>
    <w:rsid w:val="00A3485F"/>
    <w:rsid w:val="00A35019"/>
    <w:rsid w:val="00A35AA7"/>
    <w:rsid w:val="00A35D32"/>
    <w:rsid w:val="00A36EFD"/>
    <w:rsid w:val="00A37A53"/>
    <w:rsid w:val="00A422FC"/>
    <w:rsid w:val="00A42DD5"/>
    <w:rsid w:val="00A42FFE"/>
    <w:rsid w:val="00A43A34"/>
    <w:rsid w:val="00A43BA9"/>
    <w:rsid w:val="00A446BB"/>
    <w:rsid w:val="00A44E9B"/>
    <w:rsid w:val="00A45C23"/>
    <w:rsid w:val="00A46341"/>
    <w:rsid w:val="00A50FA5"/>
    <w:rsid w:val="00A51E15"/>
    <w:rsid w:val="00A5342C"/>
    <w:rsid w:val="00A54ECA"/>
    <w:rsid w:val="00A553BE"/>
    <w:rsid w:val="00A557A2"/>
    <w:rsid w:val="00A564DA"/>
    <w:rsid w:val="00A56C3B"/>
    <w:rsid w:val="00A575EF"/>
    <w:rsid w:val="00A60092"/>
    <w:rsid w:val="00A628FC"/>
    <w:rsid w:val="00A62ACD"/>
    <w:rsid w:val="00A62ADB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6717"/>
    <w:rsid w:val="00A76C0B"/>
    <w:rsid w:val="00A77239"/>
    <w:rsid w:val="00A801A3"/>
    <w:rsid w:val="00A80632"/>
    <w:rsid w:val="00A8063A"/>
    <w:rsid w:val="00A8497F"/>
    <w:rsid w:val="00A87940"/>
    <w:rsid w:val="00A90373"/>
    <w:rsid w:val="00A9127D"/>
    <w:rsid w:val="00A934E6"/>
    <w:rsid w:val="00A93557"/>
    <w:rsid w:val="00A94037"/>
    <w:rsid w:val="00A94CD1"/>
    <w:rsid w:val="00A95A15"/>
    <w:rsid w:val="00A96B6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A7F6E"/>
    <w:rsid w:val="00AB1A0E"/>
    <w:rsid w:val="00AB20F6"/>
    <w:rsid w:val="00AB43AF"/>
    <w:rsid w:val="00AB4DF9"/>
    <w:rsid w:val="00AB53C9"/>
    <w:rsid w:val="00AB749E"/>
    <w:rsid w:val="00AC06A4"/>
    <w:rsid w:val="00AC1E84"/>
    <w:rsid w:val="00AC294D"/>
    <w:rsid w:val="00AC339A"/>
    <w:rsid w:val="00AC36DF"/>
    <w:rsid w:val="00AC5027"/>
    <w:rsid w:val="00AC5635"/>
    <w:rsid w:val="00AD1D61"/>
    <w:rsid w:val="00AD5705"/>
    <w:rsid w:val="00AD68A3"/>
    <w:rsid w:val="00AD74F0"/>
    <w:rsid w:val="00AD7F7E"/>
    <w:rsid w:val="00AE0EFE"/>
    <w:rsid w:val="00AE1E73"/>
    <w:rsid w:val="00AE2C78"/>
    <w:rsid w:val="00AE3A13"/>
    <w:rsid w:val="00AE3CCA"/>
    <w:rsid w:val="00AE4AA8"/>
    <w:rsid w:val="00AE6038"/>
    <w:rsid w:val="00AE67ED"/>
    <w:rsid w:val="00AF05F7"/>
    <w:rsid w:val="00AF2BF5"/>
    <w:rsid w:val="00AF3A99"/>
    <w:rsid w:val="00AF49DB"/>
    <w:rsid w:val="00AF4C09"/>
    <w:rsid w:val="00AF51A4"/>
    <w:rsid w:val="00AF6381"/>
    <w:rsid w:val="00AF6BD5"/>
    <w:rsid w:val="00AF6C1F"/>
    <w:rsid w:val="00AF7FA3"/>
    <w:rsid w:val="00B00B56"/>
    <w:rsid w:val="00B013FD"/>
    <w:rsid w:val="00B02FE4"/>
    <w:rsid w:val="00B03E1A"/>
    <w:rsid w:val="00B10D5C"/>
    <w:rsid w:val="00B123E1"/>
    <w:rsid w:val="00B144B8"/>
    <w:rsid w:val="00B16844"/>
    <w:rsid w:val="00B210A2"/>
    <w:rsid w:val="00B231B1"/>
    <w:rsid w:val="00B232A0"/>
    <w:rsid w:val="00B2359B"/>
    <w:rsid w:val="00B24D0A"/>
    <w:rsid w:val="00B26538"/>
    <w:rsid w:val="00B26FF0"/>
    <w:rsid w:val="00B2737D"/>
    <w:rsid w:val="00B273AA"/>
    <w:rsid w:val="00B27759"/>
    <w:rsid w:val="00B301F6"/>
    <w:rsid w:val="00B3040D"/>
    <w:rsid w:val="00B30578"/>
    <w:rsid w:val="00B31FE0"/>
    <w:rsid w:val="00B32FCE"/>
    <w:rsid w:val="00B336E4"/>
    <w:rsid w:val="00B35149"/>
    <w:rsid w:val="00B428A8"/>
    <w:rsid w:val="00B442E4"/>
    <w:rsid w:val="00B47914"/>
    <w:rsid w:val="00B504FB"/>
    <w:rsid w:val="00B50BDB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1F9F"/>
    <w:rsid w:val="00B8004B"/>
    <w:rsid w:val="00B80674"/>
    <w:rsid w:val="00B80956"/>
    <w:rsid w:val="00B809FC"/>
    <w:rsid w:val="00B83CFB"/>
    <w:rsid w:val="00B8668A"/>
    <w:rsid w:val="00B87CB0"/>
    <w:rsid w:val="00B87DE2"/>
    <w:rsid w:val="00B91488"/>
    <w:rsid w:val="00B93E4F"/>
    <w:rsid w:val="00B941AC"/>
    <w:rsid w:val="00B950B7"/>
    <w:rsid w:val="00BA0CF3"/>
    <w:rsid w:val="00BA0EA2"/>
    <w:rsid w:val="00BA2023"/>
    <w:rsid w:val="00BA229C"/>
    <w:rsid w:val="00BA5EE5"/>
    <w:rsid w:val="00BA646A"/>
    <w:rsid w:val="00BA6DC0"/>
    <w:rsid w:val="00BB11C8"/>
    <w:rsid w:val="00BB2B59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C6FF0"/>
    <w:rsid w:val="00BD0DB8"/>
    <w:rsid w:val="00BD2670"/>
    <w:rsid w:val="00BD2F7E"/>
    <w:rsid w:val="00BD401F"/>
    <w:rsid w:val="00BD6416"/>
    <w:rsid w:val="00BE01C5"/>
    <w:rsid w:val="00BE0B85"/>
    <w:rsid w:val="00BE11B6"/>
    <w:rsid w:val="00BE21DE"/>
    <w:rsid w:val="00BE4BF0"/>
    <w:rsid w:val="00BE706A"/>
    <w:rsid w:val="00BF44D5"/>
    <w:rsid w:val="00BF4964"/>
    <w:rsid w:val="00BF5640"/>
    <w:rsid w:val="00BF56BA"/>
    <w:rsid w:val="00BF57A1"/>
    <w:rsid w:val="00BF5B7D"/>
    <w:rsid w:val="00BF7DC5"/>
    <w:rsid w:val="00C005D2"/>
    <w:rsid w:val="00C0098D"/>
    <w:rsid w:val="00C01A53"/>
    <w:rsid w:val="00C03C3E"/>
    <w:rsid w:val="00C06633"/>
    <w:rsid w:val="00C06D57"/>
    <w:rsid w:val="00C070D0"/>
    <w:rsid w:val="00C0766F"/>
    <w:rsid w:val="00C07F4F"/>
    <w:rsid w:val="00C11CE2"/>
    <w:rsid w:val="00C142D6"/>
    <w:rsid w:val="00C15194"/>
    <w:rsid w:val="00C15876"/>
    <w:rsid w:val="00C16EAA"/>
    <w:rsid w:val="00C20027"/>
    <w:rsid w:val="00C22618"/>
    <w:rsid w:val="00C23882"/>
    <w:rsid w:val="00C238D3"/>
    <w:rsid w:val="00C23A3E"/>
    <w:rsid w:val="00C2534B"/>
    <w:rsid w:val="00C25357"/>
    <w:rsid w:val="00C261C1"/>
    <w:rsid w:val="00C27322"/>
    <w:rsid w:val="00C27498"/>
    <w:rsid w:val="00C31234"/>
    <w:rsid w:val="00C32615"/>
    <w:rsid w:val="00C32AB8"/>
    <w:rsid w:val="00C33D4E"/>
    <w:rsid w:val="00C347AF"/>
    <w:rsid w:val="00C34983"/>
    <w:rsid w:val="00C35142"/>
    <w:rsid w:val="00C37AC4"/>
    <w:rsid w:val="00C37D59"/>
    <w:rsid w:val="00C400B7"/>
    <w:rsid w:val="00C4111A"/>
    <w:rsid w:val="00C429B6"/>
    <w:rsid w:val="00C44770"/>
    <w:rsid w:val="00C452F7"/>
    <w:rsid w:val="00C5031D"/>
    <w:rsid w:val="00C51F96"/>
    <w:rsid w:val="00C525F0"/>
    <w:rsid w:val="00C53E30"/>
    <w:rsid w:val="00C55452"/>
    <w:rsid w:val="00C57798"/>
    <w:rsid w:val="00C615B0"/>
    <w:rsid w:val="00C61798"/>
    <w:rsid w:val="00C62786"/>
    <w:rsid w:val="00C62C93"/>
    <w:rsid w:val="00C630EC"/>
    <w:rsid w:val="00C65512"/>
    <w:rsid w:val="00C65D74"/>
    <w:rsid w:val="00C66487"/>
    <w:rsid w:val="00C703F1"/>
    <w:rsid w:val="00C70A94"/>
    <w:rsid w:val="00C70AB4"/>
    <w:rsid w:val="00C70D03"/>
    <w:rsid w:val="00C71E5A"/>
    <w:rsid w:val="00C724B5"/>
    <w:rsid w:val="00C724CF"/>
    <w:rsid w:val="00C72A8D"/>
    <w:rsid w:val="00C738A0"/>
    <w:rsid w:val="00C7450D"/>
    <w:rsid w:val="00C74671"/>
    <w:rsid w:val="00C75FC1"/>
    <w:rsid w:val="00C76333"/>
    <w:rsid w:val="00C7690A"/>
    <w:rsid w:val="00C77C89"/>
    <w:rsid w:val="00C801F5"/>
    <w:rsid w:val="00C82EBC"/>
    <w:rsid w:val="00C82FA4"/>
    <w:rsid w:val="00C83896"/>
    <w:rsid w:val="00C847BA"/>
    <w:rsid w:val="00C8516A"/>
    <w:rsid w:val="00C85CC3"/>
    <w:rsid w:val="00C86FE8"/>
    <w:rsid w:val="00C87732"/>
    <w:rsid w:val="00C87874"/>
    <w:rsid w:val="00C92128"/>
    <w:rsid w:val="00C9315C"/>
    <w:rsid w:val="00C94033"/>
    <w:rsid w:val="00C9524A"/>
    <w:rsid w:val="00CA0FFD"/>
    <w:rsid w:val="00CA128D"/>
    <w:rsid w:val="00CA1702"/>
    <w:rsid w:val="00CA1749"/>
    <w:rsid w:val="00CA1ABC"/>
    <w:rsid w:val="00CA28D3"/>
    <w:rsid w:val="00CA3164"/>
    <w:rsid w:val="00CA4F38"/>
    <w:rsid w:val="00CA56E7"/>
    <w:rsid w:val="00CA5833"/>
    <w:rsid w:val="00CA6017"/>
    <w:rsid w:val="00CA610A"/>
    <w:rsid w:val="00CA6C0E"/>
    <w:rsid w:val="00CA6E29"/>
    <w:rsid w:val="00CB1984"/>
    <w:rsid w:val="00CB2E59"/>
    <w:rsid w:val="00CB45A3"/>
    <w:rsid w:val="00CB5D6F"/>
    <w:rsid w:val="00CB66EE"/>
    <w:rsid w:val="00CB6CD9"/>
    <w:rsid w:val="00CB6DF1"/>
    <w:rsid w:val="00CC08E4"/>
    <w:rsid w:val="00CC2457"/>
    <w:rsid w:val="00CC2825"/>
    <w:rsid w:val="00CC39B2"/>
    <w:rsid w:val="00CC4DEB"/>
    <w:rsid w:val="00CC5125"/>
    <w:rsid w:val="00CC742A"/>
    <w:rsid w:val="00CD2EC9"/>
    <w:rsid w:val="00CD2F7F"/>
    <w:rsid w:val="00CD35B2"/>
    <w:rsid w:val="00CD7A9C"/>
    <w:rsid w:val="00CE3F2A"/>
    <w:rsid w:val="00CE5152"/>
    <w:rsid w:val="00CE71CD"/>
    <w:rsid w:val="00CF0C5B"/>
    <w:rsid w:val="00CF218E"/>
    <w:rsid w:val="00CF3216"/>
    <w:rsid w:val="00CF3D80"/>
    <w:rsid w:val="00CF42CE"/>
    <w:rsid w:val="00CF4B05"/>
    <w:rsid w:val="00CF528F"/>
    <w:rsid w:val="00CF5CFA"/>
    <w:rsid w:val="00CF5D6D"/>
    <w:rsid w:val="00CF64F7"/>
    <w:rsid w:val="00CF6705"/>
    <w:rsid w:val="00CF6DB5"/>
    <w:rsid w:val="00D000EC"/>
    <w:rsid w:val="00D0137D"/>
    <w:rsid w:val="00D02CFB"/>
    <w:rsid w:val="00D03D74"/>
    <w:rsid w:val="00D056D9"/>
    <w:rsid w:val="00D05C38"/>
    <w:rsid w:val="00D06602"/>
    <w:rsid w:val="00D077BE"/>
    <w:rsid w:val="00D077EF"/>
    <w:rsid w:val="00D07E6C"/>
    <w:rsid w:val="00D1210F"/>
    <w:rsid w:val="00D135A1"/>
    <w:rsid w:val="00D149FE"/>
    <w:rsid w:val="00D158D1"/>
    <w:rsid w:val="00D15A39"/>
    <w:rsid w:val="00D16165"/>
    <w:rsid w:val="00D16192"/>
    <w:rsid w:val="00D16BBC"/>
    <w:rsid w:val="00D1709C"/>
    <w:rsid w:val="00D212F8"/>
    <w:rsid w:val="00D24242"/>
    <w:rsid w:val="00D262B0"/>
    <w:rsid w:val="00D26495"/>
    <w:rsid w:val="00D268B7"/>
    <w:rsid w:val="00D27805"/>
    <w:rsid w:val="00D33C66"/>
    <w:rsid w:val="00D36086"/>
    <w:rsid w:val="00D4086D"/>
    <w:rsid w:val="00D41DCB"/>
    <w:rsid w:val="00D4211C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74C"/>
    <w:rsid w:val="00D56F34"/>
    <w:rsid w:val="00D606B2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43D3"/>
    <w:rsid w:val="00D75884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1CBF"/>
    <w:rsid w:val="00DA2639"/>
    <w:rsid w:val="00DA4F72"/>
    <w:rsid w:val="00DA6F11"/>
    <w:rsid w:val="00DB06A0"/>
    <w:rsid w:val="00DB15EF"/>
    <w:rsid w:val="00DB4301"/>
    <w:rsid w:val="00DB4697"/>
    <w:rsid w:val="00DB58AD"/>
    <w:rsid w:val="00DC0B11"/>
    <w:rsid w:val="00DC0FDA"/>
    <w:rsid w:val="00DC396F"/>
    <w:rsid w:val="00DC3C05"/>
    <w:rsid w:val="00DC3C89"/>
    <w:rsid w:val="00DC4C19"/>
    <w:rsid w:val="00DC58E0"/>
    <w:rsid w:val="00DC7306"/>
    <w:rsid w:val="00DC798F"/>
    <w:rsid w:val="00DD1E5F"/>
    <w:rsid w:val="00DD2B0D"/>
    <w:rsid w:val="00DD33C3"/>
    <w:rsid w:val="00DD3A95"/>
    <w:rsid w:val="00DD3D5B"/>
    <w:rsid w:val="00DD449B"/>
    <w:rsid w:val="00DD4650"/>
    <w:rsid w:val="00DD60BB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20CD"/>
    <w:rsid w:val="00DF567D"/>
    <w:rsid w:val="00DF686C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731B"/>
    <w:rsid w:val="00E07395"/>
    <w:rsid w:val="00E113C8"/>
    <w:rsid w:val="00E11F32"/>
    <w:rsid w:val="00E130F3"/>
    <w:rsid w:val="00E154BC"/>
    <w:rsid w:val="00E2024E"/>
    <w:rsid w:val="00E20B16"/>
    <w:rsid w:val="00E20ED1"/>
    <w:rsid w:val="00E218EE"/>
    <w:rsid w:val="00E2256F"/>
    <w:rsid w:val="00E234AB"/>
    <w:rsid w:val="00E23FEF"/>
    <w:rsid w:val="00E250E7"/>
    <w:rsid w:val="00E26A5F"/>
    <w:rsid w:val="00E31899"/>
    <w:rsid w:val="00E3277F"/>
    <w:rsid w:val="00E32926"/>
    <w:rsid w:val="00E33EDA"/>
    <w:rsid w:val="00E34416"/>
    <w:rsid w:val="00E34A77"/>
    <w:rsid w:val="00E34B23"/>
    <w:rsid w:val="00E35C99"/>
    <w:rsid w:val="00E36447"/>
    <w:rsid w:val="00E40AED"/>
    <w:rsid w:val="00E42F14"/>
    <w:rsid w:val="00E43DD6"/>
    <w:rsid w:val="00E44E63"/>
    <w:rsid w:val="00E45F09"/>
    <w:rsid w:val="00E47E8B"/>
    <w:rsid w:val="00E47F09"/>
    <w:rsid w:val="00E50654"/>
    <w:rsid w:val="00E5253E"/>
    <w:rsid w:val="00E52E0C"/>
    <w:rsid w:val="00E5374A"/>
    <w:rsid w:val="00E54BCF"/>
    <w:rsid w:val="00E5533C"/>
    <w:rsid w:val="00E556AA"/>
    <w:rsid w:val="00E566BE"/>
    <w:rsid w:val="00E57287"/>
    <w:rsid w:val="00E57B78"/>
    <w:rsid w:val="00E57F48"/>
    <w:rsid w:val="00E61232"/>
    <w:rsid w:val="00E6317E"/>
    <w:rsid w:val="00E63361"/>
    <w:rsid w:val="00E633CF"/>
    <w:rsid w:val="00E63FC7"/>
    <w:rsid w:val="00E6426E"/>
    <w:rsid w:val="00E64920"/>
    <w:rsid w:val="00E649EC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06C6"/>
    <w:rsid w:val="00E82F9C"/>
    <w:rsid w:val="00E8317C"/>
    <w:rsid w:val="00E83EF7"/>
    <w:rsid w:val="00E84CAA"/>
    <w:rsid w:val="00E867ED"/>
    <w:rsid w:val="00E86B1B"/>
    <w:rsid w:val="00E87866"/>
    <w:rsid w:val="00E92208"/>
    <w:rsid w:val="00E928B8"/>
    <w:rsid w:val="00E93704"/>
    <w:rsid w:val="00EA19C5"/>
    <w:rsid w:val="00EA2781"/>
    <w:rsid w:val="00EA5B15"/>
    <w:rsid w:val="00EA5F80"/>
    <w:rsid w:val="00EA6491"/>
    <w:rsid w:val="00EA6FE9"/>
    <w:rsid w:val="00EA719E"/>
    <w:rsid w:val="00EB29E7"/>
    <w:rsid w:val="00EB2F71"/>
    <w:rsid w:val="00EB33CD"/>
    <w:rsid w:val="00EB51AA"/>
    <w:rsid w:val="00EB5312"/>
    <w:rsid w:val="00EB636B"/>
    <w:rsid w:val="00EB6D35"/>
    <w:rsid w:val="00EB77B6"/>
    <w:rsid w:val="00EC04C6"/>
    <w:rsid w:val="00EC0B0A"/>
    <w:rsid w:val="00EC19C0"/>
    <w:rsid w:val="00EC1D81"/>
    <w:rsid w:val="00EC242C"/>
    <w:rsid w:val="00EC3ADA"/>
    <w:rsid w:val="00EC40AB"/>
    <w:rsid w:val="00EC476E"/>
    <w:rsid w:val="00EC4F34"/>
    <w:rsid w:val="00EC608C"/>
    <w:rsid w:val="00EC7590"/>
    <w:rsid w:val="00ED2D0E"/>
    <w:rsid w:val="00ED366C"/>
    <w:rsid w:val="00ED3D15"/>
    <w:rsid w:val="00ED4ABE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E516C"/>
    <w:rsid w:val="00EF0B80"/>
    <w:rsid w:val="00EF0C0D"/>
    <w:rsid w:val="00EF1263"/>
    <w:rsid w:val="00EF1FDF"/>
    <w:rsid w:val="00EF4717"/>
    <w:rsid w:val="00EF4947"/>
    <w:rsid w:val="00EF49B1"/>
    <w:rsid w:val="00EF4DCA"/>
    <w:rsid w:val="00F03EFC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E82"/>
    <w:rsid w:val="00F17F15"/>
    <w:rsid w:val="00F21829"/>
    <w:rsid w:val="00F21CE3"/>
    <w:rsid w:val="00F227A7"/>
    <w:rsid w:val="00F23596"/>
    <w:rsid w:val="00F27E03"/>
    <w:rsid w:val="00F31FA5"/>
    <w:rsid w:val="00F32300"/>
    <w:rsid w:val="00F323F3"/>
    <w:rsid w:val="00F324CC"/>
    <w:rsid w:val="00F32B96"/>
    <w:rsid w:val="00F3325E"/>
    <w:rsid w:val="00F33B78"/>
    <w:rsid w:val="00F3447A"/>
    <w:rsid w:val="00F34B25"/>
    <w:rsid w:val="00F35274"/>
    <w:rsid w:val="00F404AF"/>
    <w:rsid w:val="00F414D9"/>
    <w:rsid w:val="00F43053"/>
    <w:rsid w:val="00F439DB"/>
    <w:rsid w:val="00F43ADA"/>
    <w:rsid w:val="00F44423"/>
    <w:rsid w:val="00F4490A"/>
    <w:rsid w:val="00F4532F"/>
    <w:rsid w:val="00F46D56"/>
    <w:rsid w:val="00F47896"/>
    <w:rsid w:val="00F47FB9"/>
    <w:rsid w:val="00F5132F"/>
    <w:rsid w:val="00F51736"/>
    <w:rsid w:val="00F5260D"/>
    <w:rsid w:val="00F55282"/>
    <w:rsid w:val="00F56A15"/>
    <w:rsid w:val="00F614FA"/>
    <w:rsid w:val="00F62AB5"/>
    <w:rsid w:val="00F631FE"/>
    <w:rsid w:val="00F647F6"/>
    <w:rsid w:val="00F659D1"/>
    <w:rsid w:val="00F65C5B"/>
    <w:rsid w:val="00F66DF6"/>
    <w:rsid w:val="00F7057F"/>
    <w:rsid w:val="00F70E8F"/>
    <w:rsid w:val="00F711D6"/>
    <w:rsid w:val="00F71B60"/>
    <w:rsid w:val="00F71D14"/>
    <w:rsid w:val="00F72789"/>
    <w:rsid w:val="00F74FA3"/>
    <w:rsid w:val="00F76CA4"/>
    <w:rsid w:val="00F801E4"/>
    <w:rsid w:val="00F804CC"/>
    <w:rsid w:val="00F81086"/>
    <w:rsid w:val="00F822A4"/>
    <w:rsid w:val="00F82DE4"/>
    <w:rsid w:val="00F86EF4"/>
    <w:rsid w:val="00F87AF5"/>
    <w:rsid w:val="00F87F74"/>
    <w:rsid w:val="00F90ECB"/>
    <w:rsid w:val="00F9100B"/>
    <w:rsid w:val="00F92B26"/>
    <w:rsid w:val="00F930D9"/>
    <w:rsid w:val="00F94B33"/>
    <w:rsid w:val="00F94DCD"/>
    <w:rsid w:val="00F951EA"/>
    <w:rsid w:val="00F9640E"/>
    <w:rsid w:val="00FA0CA4"/>
    <w:rsid w:val="00FA236F"/>
    <w:rsid w:val="00FA2A7F"/>
    <w:rsid w:val="00FA3ADF"/>
    <w:rsid w:val="00FA4CAF"/>
    <w:rsid w:val="00FA5083"/>
    <w:rsid w:val="00FA5A74"/>
    <w:rsid w:val="00FA651D"/>
    <w:rsid w:val="00FA6A7C"/>
    <w:rsid w:val="00FA6BBA"/>
    <w:rsid w:val="00FA6E12"/>
    <w:rsid w:val="00FA71C9"/>
    <w:rsid w:val="00FB0540"/>
    <w:rsid w:val="00FB2C8A"/>
    <w:rsid w:val="00FB32CB"/>
    <w:rsid w:val="00FB352A"/>
    <w:rsid w:val="00FB3A40"/>
    <w:rsid w:val="00FB3BBD"/>
    <w:rsid w:val="00FB4714"/>
    <w:rsid w:val="00FB48DF"/>
    <w:rsid w:val="00FB64AA"/>
    <w:rsid w:val="00FB754A"/>
    <w:rsid w:val="00FC081E"/>
    <w:rsid w:val="00FC394D"/>
    <w:rsid w:val="00FC4C91"/>
    <w:rsid w:val="00FD02B7"/>
    <w:rsid w:val="00FD0421"/>
    <w:rsid w:val="00FD0BFA"/>
    <w:rsid w:val="00FD0C2C"/>
    <w:rsid w:val="00FD0C6C"/>
    <w:rsid w:val="00FD38D5"/>
    <w:rsid w:val="00FD54D9"/>
    <w:rsid w:val="00FD5B9C"/>
    <w:rsid w:val="00FD65BC"/>
    <w:rsid w:val="00FE117F"/>
    <w:rsid w:val="00FE1421"/>
    <w:rsid w:val="00FE35B8"/>
    <w:rsid w:val="00FE4502"/>
    <w:rsid w:val="00FF1214"/>
    <w:rsid w:val="00FF2564"/>
    <w:rsid w:val="00FF4C8D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A80801"/>
  <w15:docId w15:val="{3426E6D2-39FB-4291-9E5A-936BEE6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1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9E03E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3396-FCC5-49CF-AE9F-DB9D5C94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Sebastian Szczebiot</cp:lastModifiedBy>
  <cp:revision>9</cp:revision>
  <cp:lastPrinted>2018-09-25T17:52:00Z</cp:lastPrinted>
  <dcterms:created xsi:type="dcterms:W3CDTF">2019-01-22T20:53:00Z</dcterms:created>
  <dcterms:modified xsi:type="dcterms:W3CDTF">2019-10-08T18:35:00Z</dcterms:modified>
</cp:coreProperties>
</file>