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1B" w:rsidRDefault="00684277" w:rsidP="00E141E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Ventura College</w:t>
      </w:r>
    </w:p>
    <w:p w:rsidR="00684277" w:rsidRDefault="00684277" w:rsidP="00684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Accreditation</w:t>
      </w:r>
      <w:r w:rsidR="00236AD1">
        <w:rPr>
          <w:b/>
          <w:sz w:val="28"/>
          <w:szCs w:val="28"/>
        </w:rPr>
        <w:t xml:space="preserve"> Standards Subcommittees</w:t>
      </w:r>
      <w:r w:rsidR="00076D25">
        <w:rPr>
          <w:b/>
          <w:sz w:val="28"/>
          <w:szCs w:val="28"/>
        </w:rPr>
        <w:t xml:space="preserve"> </w:t>
      </w:r>
      <w:r w:rsidR="00076D25" w:rsidRPr="00076D25">
        <w:rPr>
          <w:sz w:val="16"/>
          <w:szCs w:val="16"/>
        </w:rPr>
        <w:t>(</w:t>
      </w:r>
      <w:r w:rsidR="009D651D">
        <w:rPr>
          <w:sz w:val="18"/>
          <w:szCs w:val="18"/>
        </w:rPr>
        <w:t>5/1/2019</w:t>
      </w:r>
      <w:bookmarkStart w:id="0" w:name="_GoBack"/>
      <w:bookmarkEnd w:id="0"/>
      <w:r w:rsidR="00076D25" w:rsidRPr="00076D25">
        <w:rPr>
          <w:sz w:val="18"/>
          <w:szCs w:val="18"/>
        </w:rPr>
        <w:t>)</w:t>
      </w:r>
    </w:p>
    <w:p w:rsidR="00684277" w:rsidRDefault="00A376E8" w:rsidP="00684277">
      <w:pPr>
        <w:rPr>
          <w:i/>
          <w:u w:val="single"/>
        </w:rPr>
      </w:pPr>
      <w:r>
        <w:rPr>
          <w:i/>
        </w:rPr>
        <w:t>Subsection L</w:t>
      </w:r>
      <w:r w:rsidR="00684277">
        <w:rPr>
          <w:i/>
        </w:rPr>
        <w:t xml:space="preserve">eads are </w:t>
      </w:r>
      <w:r w:rsidR="00684277">
        <w:rPr>
          <w:i/>
          <w:u w:val="single"/>
        </w:rPr>
        <w:t>underlined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4660"/>
      </w:tblGrid>
      <w:tr w:rsidR="00E213E4" w:rsidTr="00EE0427">
        <w:tc>
          <w:tcPr>
            <w:tcW w:w="4690" w:type="dxa"/>
          </w:tcPr>
          <w:p w:rsidR="00E213E4" w:rsidRDefault="00E213E4" w:rsidP="00684277">
            <w:pPr>
              <w:rPr>
                <w:b/>
              </w:rPr>
            </w:pPr>
            <w:r>
              <w:rPr>
                <w:b/>
              </w:rPr>
              <w:t>Accreditation Liaison Officer</w:t>
            </w:r>
          </w:p>
        </w:tc>
        <w:tc>
          <w:tcPr>
            <w:tcW w:w="4660" w:type="dxa"/>
          </w:tcPr>
          <w:p w:rsidR="00E213E4" w:rsidRPr="002E5621" w:rsidRDefault="00315F0F" w:rsidP="00816BF8">
            <w:pPr>
              <w:jc w:val="center"/>
            </w:pPr>
            <w:r w:rsidRPr="002E5621">
              <w:t>CIO</w:t>
            </w:r>
          </w:p>
        </w:tc>
      </w:tr>
      <w:tr w:rsidR="00964542" w:rsidTr="00EE0427">
        <w:tc>
          <w:tcPr>
            <w:tcW w:w="4690" w:type="dxa"/>
          </w:tcPr>
          <w:p w:rsidR="00964542" w:rsidRDefault="00964542" w:rsidP="00684277">
            <w:pPr>
              <w:rPr>
                <w:b/>
              </w:rPr>
            </w:pPr>
            <w:r>
              <w:rPr>
                <w:b/>
              </w:rPr>
              <w:t>Introduction</w:t>
            </w:r>
          </w:p>
        </w:tc>
        <w:tc>
          <w:tcPr>
            <w:tcW w:w="4660" w:type="dxa"/>
          </w:tcPr>
          <w:p w:rsidR="00964542" w:rsidRDefault="00964542" w:rsidP="00315F0F">
            <w:pPr>
              <w:jc w:val="center"/>
              <w:rPr>
                <w:b/>
              </w:rPr>
            </w:pPr>
            <w:r>
              <w:rPr>
                <w:b/>
              </w:rPr>
              <w:t xml:space="preserve">Lead-  </w:t>
            </w:r>
            <w:r w:rsidR="00315F0F" w:rsidRPr="002E5621">
              <w:t>ASAG Co-Chair</w:t>
            </w:r>
          </w:p>
        </w:tc>
      </w:tr>
      <w:tr w:rsidR="00964542" w:rsidTr="00EE0427">
        <w:tc>
          <w:tcPr>
            <w:tcW w:w="4690" w:type="dxa"/>
          </w:tcPr>
          <w:p w:rsidR="00964542" w:rsidRDefault="00964542" w:rsidP="00964542">
            <w:pPr>
              <w:pStyle w:val="ListParagraph"/>
              <w:numPr>
                <w:ilvl w:val="0"/>
                <w:numId w:val="5"/>
              </w:numPr>
            </w:pPr>
            <w:r>
              <w:t>Structure of the Institutional Self-Evaluation Report/History and effectiveness data</w:t>
            </w:r>
          </w:p>
          <w:p w:rsidR="00964542" w:rsidRDefault="00964542" w:rsidP="00964542">
            <w:pPr>
              <w:pStyle w:val="ListParagraph"/>
              <w:numPr>
                <w:ilvl w:val="0"/>
                <w:numId w:val="5"/>
              </w:numPr>
            </w:pPr>
            <w:r>
              <w:t>Organization of the Self-Evaluation Report and Organizational Information</w:t>
            </w:r>
          </w:p>
          <w:p w:rsidR="00964542" w:rsidRDefault="00964542" w:rsidP="00964542">
            <w:pPr>
              <w:pStyle w:val="ListParagraph"/>
              <w:numPr>
                <w:ilvl w:val="0"/>
                <w:numId w:val="5"/>
              </w:numPr>
            </w:pPr>
            <w:r>
              <w:t>Eligibility Requirements</w:t>
            </w:r>
          </w:p>
          <w:p w:rsidR="00DC1F6B" w:rsidRDefault="00DC1F6B" w:rsidP="00DC1F6B">
            <w:pPr>
              <w:ind w:left="720"/>
            </w:pPr>
          </w:p>
          <w:p w:rsidR="00964542" w:rsidRPr="00964542" w:rsidRDefault="00964542" w:rsidP="00964542">
            <w:pPr>
              <w:pStyle w:val="ListParagraph"/>
              <w:numPr>
                <w:ilvl w:val="0"/>
                <w:numId w:val="5"/>
              </w:numPr>
            </w:pPr>
            <w:r>
              <w:t>Compliance with Commission Policies</w:t>
            </w:r>
          </w:p>
        </w:tc>
        <w:tc>
          <w:tcPr>
            <w:tcW w:w="4660" w:type="dxa"/>
          </w:tcPr>
          <w:p w:rsidR="00964542" w:rsidRPr="002E5621" w:rsidRDefault="002E5621" w:rsidP="002E5621">
            <w:pPr>
              <w:spacing w:line="480" w:lineRule="auto"/>
            </w:pPr>
            <w:r w:rsidRPr="002E5621">
              <w:t>A.</w:t>
            </w:r>
            <w:r>
              <w:t xml:space="preserve">  ASAG Co-Chairs</w:t>
            </w:r>
          </w:p>
          <w:p w:rsidR="002E5621" w:rsidRPr="002E5621" w:rsidRDefault="002E5621" w:rsidP="002E5621">
            <w:pPr>
              <w:spacing w:line="480" w:lineRule="auto"/>
            </w:pPr>
            <w:r w:rsidRPr="002E5621">
              <w:t>B.</w:t>
            </w:r>
            <w:r>
              <w:t xml:space="preserve">  Institutional Effectiveness Dean</w:t>
            </w:r>
            <w:r w:rsidR="00F3670D">
              <w:t xml:space="preserve"> </w:t>
            </w:r>
            <w:r w:rsidR="00F3670D" w:rsidRPr="00D15C43">
              <w:rPr>
                <w:color w:val="F79646" w:themeColor="accent6"/>
              </w:rPr>
              <w:t>(Phillip Briggs)</w:t>
            </w:r>
          </w:p>
          <w:p w:rsidR="002E5621" w:rsidRPr="002E5621" w:rsidRDefault="002E5621" w:rsidP="002E5621">
            <w:pPr>
              <w:spacing w:line="480" w:lineRule="auto"/>
            </w:pPr>
            <w:r w:rsidRPr="002E5621">
              <w:t>C.</w:t>
            </w:r>
            <w:r>
              <w:t xml:space="preserve">  ALO</w:t>
            </w:r>
          </w:p>
          <w:p w:rsidR="002E5621" w:rsidRPr="00DC1F6B" w:rsidRDefault="002E5621" w:rsidP="002E5621">
            <w:pPr>
              <w:spacing w:line="480" w:lineRule="auto"/>
              <w:rPr>
                <w:u w:val="single"/>
              </w:rPr>
            </w:pPr>
            <w:r w:rsidRPr="002E5621">
              <w:t>D.</w:t>
            </w:r>
            <w:r>
              <w:t xml:space="preserve">  ALO</w:t>
            </w:r>
          </w:p>
        </w:tc>
      </w:tr>
      <w:tr w:rsidR="00DC1F6B" w:rsidTr="00EE0427">
        <w:tc>
          <w:tcPr>
            <w:tcW w:w="4690" w:type="dxa"/>
          </w:tcPr>
          <w:p w:rsidR="00DC1F6B" w:rsidRDefault="00DC1F6B" w:rsidP="00684277">
            <w:pPr>
              <w:rPr>
                <w:b/>
              </w:rPr>
            </w:pPr>
            <w:r>
              <w:rPr>
                <w:b/>
              </w:rPr>
              <w:t>Quality Focus Essay</w:t>
            </w:r>
          </w:p>
          <w:p w:rsidR="00DC1F6B" w:rsidRDefault="00DC1F6B" w:rsidP="00684277">
            <w:pPr>
              <w:rPr>
                <w:b/>
              </w:rPr>
            </w:pPr>
          </w:p>
        </w:tc>
        <w:tc>
          <w:tcPr>
            <w:tcW w:w="4660" w:type="dxa"/>
          </w:tcPr>
          <w:p w:rsidR="00DC1F6B" w:rsidRPr="00DC1F6B" w:rsidRDefault="002E5621" w:rsidP="00DC1F6B">
            <w:r>
              <w:rPr>
                <w:u w:val="single"/>
              </w:rPr>
              <w:t>Executive Team</w:t>
            </w:r>
            <w:r w:rsidR="009D651D">
              <w:rPr>
                <w:u w:val="single"/>
              </w:rPr>
              <w:t xml:space="preserve"> </w:t>
            </w:r>
            <w:r w:rsidR="009D651D" w:rsidRPr="009D651D">
              <w:rPr>
                <w:color w:val="FF0000"/>
                <w:u w:val="single"/>
              </w:rPr>
              <w:t>(VP SA)</w:t>
            </w:r>
          </w:p>
        </w:tc>
      </w:tr>
      <w:tr w:rsidR="00684277" w:rsidTr="00EE0427">
        <w:tc>
          <w:tcPr>
            <w:tcW w:w="4690" w:type="dxa"/>
          </w:tcPr>
          <w:p w:rsidR="00684277" w:rsidRPr="00684277" w:rsidRDefault="00684277" w:rsidP="00684277">
            <w:pPr>
              <w:rPr>
                <w:b/>
              </w:rPr>
            </w:pPr>
            <w:r>
              <w:rPr>
                <w:b/>
              </w:rPr>
              <w:t>Standard I: Institutional Mission and Effectiveness</w:t>
            </w:r>
          </w:p>
        </w:tc>
        <w:tc>
          <w:tcPr>
            <w:tcW w:w="4660" w:type="dxa"/>
          </w:tcPr>
          <w:p w:rsidR="00D15C43" w:rsidRDefault="00684277" w:rsidP="00816BF8">
            <w:pPr>
              <w:jc w:val="center"/>
            </w:pPr>
            <w:r>
              <w:rPr>
                <w:b/>
              </w:rPr>
              <w:t xml:space="preserve">Lead – </w:t>
            </w:r>
            <w:r w:rsidR="002E5621">
              <w:t>Institutional Effectiveness Dean</w:t>
            </w:r>
            <w:r w:rsidR="00D15C43">
              <w:t xml:space="preserve"> </w:t>
            </w:r>
          </w:p>
          <w:p w:rsidR="00684277" w:rsidRPr="00684277" w:rsidRDefault="00D15C43" w:rsidP="00816BF8">
            <w:pPr>
              <w:jc w:val="center"/>
              <w:rPr>
                <w:b/>
              </w:rPr>
            </w:pPr>
            <w:r w:rsidRPr="00D15C43">
              <w:rPr>
                <w:color w:val="F79646" w:themeColor="accent6"/>
              </w:rPr>
              <w:t>(Phillip Briggs)</w:t>
            </w:r>
          </w:p>
        </w:tc>
      </w:tr>
      <w:tr w:rsidR="00684277" w:rsidTr="00EE0427">
        <w:tc>
          <w:tcPr>
            <w:tcW w:w="4690" w:type="dxa"/>
          </w:tcPr>
          <w:p w:rsidR="00684277" w:rsidRDefault="00684277" w:rsidP="00684277">
            <w:pPr>
              <w:pStyle w:val="ListParagraph"/>
              <w:numPr>
                <w:ilvl w:val="0"/>
                <w:numId w:val="1"/>
              </w:numPr>
            </w:pPr>
            <w:r>
              <w:t>Mission</w:t>
            </w:r>
          </w:p>
          <w:p w:rsidR="00636746" w:rsidRDefault="00636746" w:rsidP="00636746">
            <w:pPr>
              <w:pStyle w:val="ListParagraph"/>
              <w:ind w:left="1080"/>
            </w:pPr>
          </w:p>
          <w:p w:rsidR="00684277" w:rsidRDefault="00545B04" w:rsidP="00684277">
            <w:pPr>
              <w:pStyle w:val="ListParagraph"/>
              <w:numPr>
                <w:ilvl w:val="0"/>
                <w:numId w:val="1"/>
              </w:numPr>
            </w:pPr>
            <w:r>
              <w:t xml:space="preserve">Assuring Academic Quality and </w:t>
            </w:r>
            <w:r w:rsidR="00684277">
              <w:t xml:space="preserve"> Institutional Effectiveness</w:t>
            </w:r>
          </w:p>
          <w:p w:rsidR="00FD752B" w:rsidRDefault="00FD752B" w:rsidP="00FD752B">
            <w:pPr>
              <w:pStyle w:val="ListParagraph"/>
              <w:ind w:left="1080"/>
            </w:pPr>
          </w:p>
          <w:p w:rsidR="00545B04" w:rsidRDefault="00545B04" w:rsidP="00684277">
            <w:pPr>
              <w:pStyle w:val="ListParagraph"/>
              <w:numPr>
                <w:ilvl w:val="0"/>
                <w:numId w:val="1"/>
              </w:numPr>
            </w:pPr>
            <w:r>
              <w:t>Institutional Integrity</w:t>
            </w:r>
          </w:p>
        </w:tc>
        <w:tc>
          <w:tcPr>
            <w:tcW w:w="4660" w:type="dxa"/>
          </w:tcPr>
          <w:p w:rsidR="00D221DA" w:rsidRDefault="002E5621" w:rsidP="00EE0427">
            <w:pPr>
              <w:spacing w:line="480" w:lineRule="auto"/>
            </w:pPr>
            <w:r>
              <w:t>A.</w:t>
            </w:r>
            <w:r w:rsidR="00550709">
              <w:t xml:space="preserve"> Institutional Effectiveness</w:t>
            </w:r>
          </w:p>
          <w:p w:rsidR="002E5621" w:rsidRDefault="002E5621" w:rsidP="00EE0427">
            <w:pPr>
              <w:spacing w:line="480" w:lineRule="auto"/>
            </w:pPr>
            <w:r>
              <w:t xml:space="preserve">B. </w:t>
            </w:r>
            <w:r w:rsidR="00550709">
              <w:t>Institutional Effectiveness</w:t>
            </w:r>
          </w:p>
          <w:p w:rsidR="002E5621" w:rsidRDefault="002E5621" w:rsidP="00EE0427">
            <w:pPr>
              <w:spacing w:line="480" w:lineRule="auto"/>
            </w:pPr>
            <w:r>
              <w:t>C.</w:t>
            </w:r>
            <w:r w:rsidR="00550709">
              <w:t xml:space="preserve"> Institutional Effectiveness</w:t>
            </w:r>
          </w:p>
          <w:p w:rsidR="002E5621" w:rsidRPr="00E141E4" w:rsidRDefault="002E5621" w:rsidP="00EE0427">
            <w:pPr>
              <w:spacing w:line="480" w:lineRule="auto"/>
            </w:pPr>
          </w:p>
        </w:tc>
      </w:tr>
      <w:tr w:rsidR="00684277" w:rsidTr="00EE0427">
        <w:tc>
          <w:tcPr>
            <w:tcW w:w="4690" w:type="dxa"/>
          </w:tcPr>
          <w:p w:rsidR="00684277" w:rsidRPr="00684277" w:rsidRDefault="00684277" w:rsidP="00684277">
            <w:pPr>
              <w:rPr>
                <w:b/>
              </w:rPr>
            </w:pPr>
            <w:r>
              <w:rPr>
                <w:b/>
              </w:rPr>
              <w:t>Standard II: Student Learning Programs and Services</w:t>
            </w:r>
          </w:p>
        </w:tc>
        <w:tc>
          <w:tcPr>
            <w:tcW w:w="4660" w:type="dxa"/>
          </w:tcPr>
          <w:p w:rsidR="00684277" w:rsidRPr="00684277" w:rsidRDefault="00684277" w:rsidP="002E5621">
            <w:pPr>
              <w:jc w:val="center"/>
              <w:rPr>
                <w:b/>
              </w:rPr>
            </w:pPr>
            <w:r>
              <w:rPr>
                <w:b/>
              </w:rPr>
              <w:t xml:space="preserve">Lead – </w:t>
            </w:r>
            <w:r w:rsidR="002E5621">
              <w:t>Academic Dean</w:t>
            </w:r>
            <w:r w:rsidR="00D15C43">
              <w:t xml:space="preserve"> </w:t>
            </w:r>
            <w:r w:rsidR="00D15C43" w:rsidRPr="00D15C43">
              <w:rPr>
                <w:color w:val="F79646" w:themeColor="accent6"/>
              </w:rPr>
              <w:t>(Lynn Wright)</w:t>
            </w:r>
          </w:p>
        </w:tc>
      </w:tr>
      <w:tr w:rsidR="00684277" w:rsidTr="00EE0427">
        <w:tc>
          <w:tcPr>
            <w:tcW w:w="4690" w:type="dxa"/>
          </w:tcPr>
          <w:p w:rsidR="00684277" w:rsidRDefault="00684277" w:rsidP="00684277">
            <w:pPr>
              <w:pStyle w:val="ListParagraph"/>
              <w:numPr>
                <w:ilvl w:val="0"/>
                <w:numId w:val="2"/>
              </w:numPr>
            </w:pPr>
            <w:r>
              <w:t>Instructional Programs</w:t>
            </w:r>
          </w:p>
          <w:p w:rsidR="00FD752B" w:rsidRDefault="00FD752B" w:rsidP="00FD752B">
            <w:pPr>
              <w:pStyle w:val="ListParagraph"/>
              <w:ind w:left="1080"/>
            </w:pPr>
          </w:p>
          <w:p w:rsidR="00684277" w:rsidRDefault="00684277" w:rsidP="00684277"/>
          <w:p w:rsidR="00684277" w:rsidRDefault="00684277" w:rsidP="00684277"/>
          <w:p w:rsidR="00684277" w:rsidRDefault="00684277" w:rsidP="00684277">
            <w:pPr>
              <w:pStyle w:val="ListParagraph"/>
              <w:numPr>
                <w:ilvl w:val="0"/>
                <w:numId w:val="2"/>
              </w:numPr>
            </w:pPr>
            <w:r>
              <w:t>Library and Learning Support Services</w:t>
            </w:r>
          </w:p>
          <w:p w:rsidR="00FD752B" w:rsidRDefault="00FD752B" w:rsidP="00FD752B">
            <w:pPr>
              <w:pStyle w:val="ListParagraph"/>
              <w:ind w:left="1080"/>
            </w:pPr>
          </w:p>
          <w:p w:rsidR="00545B04" w:rsidRDefault="00545B04" w:rsidP="00545B04">
            <w:pPr>
              <w:pStyle w:val="ListParagraph"/>
              <w:ind w:left="1080"/>
            </w:pPr>
          </w:p>
          <w:p w:rsidR="00545B04" w:rsidRPr="00684277" w:rsidRDefault="00545B04" w:rsidP="00684277">
            <w:pPr>
              <w:pStyle w:val="ListParagraph"/>
              <w:numPr>
                <w:ilvl w:val="0"/>
                <w:numId w:val="2"/>
              </w:numPr>
            </w:pPr>
            <w:r>
              <w:t>Student Support Services</w:t>
            </w:r>
          </w:p>
        </w:tc>
        <w:tc>
          <w:tcPr>
            <w:tcW w:w="4660" w:type="dxa"/>
          </w:tcPr>
          <w:p w:rsidR="00D221DA" w:rsidRDefault="002E5621" w:rsidP="002E5621">
            <w:pPr>
              <w:pStyle w:val="ListParagraph"/>
              <w:numPr>
                <w:ilvl w:val="0"/>
                <w:numId w:val="6"/>
              </w:numPr>
            </w:pPr>
            <w:r>
              <w:t>Academic Deans, COG Co-Chairs, Academic Senate designee, Curriculum Committee Faculty Co-Chair, Department Chair Council Co-Chair</w:t>
            </w:r>
          </w:p>
          <w:p w:rsidR="002E5621" w:rsidRDefault="002E5621" w:rsidP="002E5621"/>
          <w:p w:rsidR="002E5621" w:rsidRDefault="002E5621" w:rsidP="002E5621">
            <w:pPr>
              <w:pStyle w:val="ListParagraph"/>
              <w:numPr>
                <w:ilvl w:val="0"/>
                <w:numId w:val="6"/>
              </w:numPr>
            </w:pPr>
            <w:r>
              <w:t>Librarians, Tutoring Center representatives</w:t>
            </w:r>
            <w:r w:rsidR="00D15C43">
              <w:t xml:space="preserve"> </w:t>
            </w:r>
            <w:r w:rsidR="00D15C43" w:rsidRPr="00D15C43">
              <w:rPr>
                <w:color w:val="F79646" w:themeColor="accent6"/>
              </w:rPr>
              <w:t>(Peter Sezzi)</w:t>
            </w:r>
          </w:p>
          <w:p w:rsidR="002E5621" w:rsidRDefault="002E5621" w:rsidP="002E5621">
            <w:pPr>
              <w:pStyle w:val="ListParagraph"/>
            </w:pPr>
          </w:p>
          <w:p w:rsidR="002E5621" w:rsidRDefault="002E5621" w:rsidP="002E5621">
            <w:pPr>
              <w:pStyle w:val="ListParagraph"/>
              <w:ind w:left="360"/>
            </w:pPr>
          </w:p>
          <w:p w:rsidR="002E5621" w:rsidRPr="00684277" w:rsidRDefault="002E5621" w:rsidP="00684277">
            <w:r>
              <w:t xml:space="preserve">C.  Dean for Student Services, Registrar, </w:t>
            </w:r>
            <w:r w:rsidR="00D15C43">
              <w:t xml:space="preserve"> </w:t>
            </w:r>
          </w:p>
        </w:tc>
      </w:tr>
      <w:tr w:rsidR="00684277" w:rsidTr="00EE0427">
        <w:tc>
          <w:tcPr>
            <w:tcW w:w="4690" w:type="dxa"/>
          </w:tcPr>
          <w:p w:rsidR="00684277" w:rsidRPr="00684277" w:rsidRDefault="00684277" w:rsidP="00684277">
            <w:pPr>
              <w:rPr>
                <w:b/>
              </w:rPr>
            </w:pPr>
            <w:r>
              <w:rPr>
                <w:b/>
              </w:rPr>
              <w:t>Standard III: Resources</w:t>
            </w:r>
          </w:p>
        </w:tc>
        <w:tc>
          <w:tcPr>
            <w:tcW w:w="4660" w:type="dxa"/>
          </w:tcPr>
          <w:p w:rsidR="00684277" w:rsidRPr="00D15C43" w:rsidRDefault="00684277" w:rsidP="00EE0427">
            <w:pPr>
              <w:jc w:val="center"/>
              <w:rPr>
                <w:b/>
                <w:color w:val="F79646" w:themeColor="accent6"/>
              </w:rPr>
            </w:pPr>
            <w:r>
              <w:rPr>
                <w:b/>
              </w:rPr>
              <w:t xml:space="preserve">Lead – </w:t>
            </w:r>
            <w:r w:rsidR="00EE0427">
              <w:rPr>
                <w:b/>
              </w:rPr>
              <w:t>VP of Business Services</w:t>
            </w:r>
            <w:r w:rsidR="00D15C43">
              <w:rPr>
                <w:b/>
              </w:rPr>
              <w:t xml:space="preserve"> </w:t>
            </w:r>
            <w:r w:rsidR="00D15C43">
              <w:rPr>
                <w:b/>
                <w:color w:val="F79646" w:themeColor="accent6"/>
              </w:rPr>
              <w:t>(Cathy Bojorquez)</w:t>
            </w:r>
          </w:p>
        </w:tc>
      </w:tr>
      <w:tr w:rsidR="00684277" w:rsidTr="00EE0427">
        <w:tc>
          <w:tcPr>
            <w:tcW w:w="4690" w:type="dxa"/>
          </w:tcPr>
          <w:p w:rsidR="00684277" w:rsidRDefault="00684277" w:rsidP="00684277">
            <w:pPr>
              <w:pStyle w:val="ListParagraph"/>
              <w:numPr>
                <w:ilvl w:val="0"/>
                <w:numId w:val="3"/>
              </w:numPr>
            </w:pPr>
            <w:r>
              <w:t>Human Resources</w:t>
            </w:r>
          </w:p>
          <w:p w:rsidR="00A376E8" w:rsidRDefault="00A376E8" w:rsidP="00A376E8">
            <w:pPr>
              <w:pStyle w:val="ListParagraph"/>
              <w:ind w:left="1080"/>
            </w:pPr>
          </w:p>
          <w:p w:rsidR="00684277" w:rsidRDefault="00684277" w:rsidP="00684277">
            <w:pPr>
              <w:pStyle w:val="ListParagraph"/>
              <w:numPr>
                <w:ilvl w:val="0"/>
                <w:numId w:val="3"/>
              </w:numPr>
            </w:pPr>
            <w:r>
              <w:t>Physical Resources</w:t>
            </w:r>
          </w:p>
          <w:p w:rsidR="00684277" w:rsidRDefault="00684277" w:rsidP="00684277">
            <w:pPr>
              <w:ind w:left="720"/>
            </w:pPr>
          </w:p>
          <w:p w:rsidR="00684277" w:rsidRDefault="00684277" w:rsidP="00684277">
            <w:pPr>
              <w:pStyle w:val="ListParagraph"/>
              <w:numPr>
                <w:ilvl w:val="0"/>
                <w:numId w:val="3"/>
              </w:numPr>
            </w:pPr>
            <w:r>
              <w:t>Technology Resources</w:t>
            </w:r>
          </w:p>
          <w:p w:rsidR="00684277" w:rsidRDefault="00684277" w:rsidP="00684277"/>
          <w:p w:rsidR="00684277" w:rsidRPr="00684277" w:rsidRDefault="00684277" w:rsidP="00684277">
            <w:pPr>
              <w:pStyle w:val="ListParagraph"/>
              <w:numPr>
                <w:ilvl w:val="0"/>
                <w:numId w:val="3"/>
              </w:numPr>
            </w:pPr>
            <w:r>
              <w:t>Financial Resources</w:t>
            </w:r>
          </w:p>
        </w:tc>
        <w:tc>
          <w:tcPr>
            <w:tcW w:w="4660" w:type="dxa"/>
          </w:tcPr>
          <w:p w:rsidR="00D221DA" w:rsidRPr="00D15C43" w:rsidRDefault="00EE0427" w:rsidP="00D15C43">
            <w:pPr>
              <w:contextualSpacing/>
              <w:rPr>
                <w:color w:val="F79646" w:themeColor="accent6"/>
              </w:rPr>
            </w:pPr>
            <w:r>
              <w:t>A.  H.R. College Staff</w:t>
            </w:r>
            <w:r w:rsidR="00D15C43">
              <w:t xml:space="preserve"> </w:t>
            </w:r>
            <w:r w:rsidR="00D15C43">
              <w:rPr>
                <w:color w:val="F79646" w:themeColor="accent6"/>
              </w:rPr>
              <w:t>(DAC- Michael Arnoldus and Laura Barroso)</w:t>
            </w:r>
          </w:p>
          <w:p w:rsidR="00EE0427" w:rsidRDefault="00EE0427" w:rsidP="00EE0427">
            <w:pPr>
              <w:spacing w:line="480" w:lineRule="auto"/>
            </w:pPr>
            <w:r>
              <w:t xml:space="preserve">B.  </w:t>
            </w:r>
            <w:r w:rsidR="009D651D">
              <w:t>F</w:t>
            </w:r>
            <w:r>
              <w:t xml:space="preserve">M&amp;O </w:t>
            </w:r>
            <w:r w:rsidR="009D651D">
              <w:t>Director</w:t>
            </w:r>
          </w:p>
          <w:p w:rsidR="00EE0427" w:rsidRPr="008A279D" w:rsidRDefault="00EE0427" w:rsidP="00EE0427">
            <w:pPr>
              <w:spacing w:line="480" w:lineRule="auto"/>
              <w:rPr>
                <w:color w:val="F79646" w:themeColor="accent6"/>
              </w:rPr>
            </w:pPr>
            <w:r>
              <w:t>C. IT Supervisor</w:t>
            </w:r>
            <w:r w:rsidR="008A279D">
              <w:t xml:space="preserve"> </w:t>
            </w:r>
            <w:r w:rsidR="008A279D">
              <w:rPr>
                <w:color w:val="F79646" w:themeColor="accent6"/>
              </w:rPr>
              <w:t>(Grant Jones)</w:t>
            </w:r>
          </w:p>
          <w:p w:rsidR="00EE0427" w:rsidRPr="008A279D" w:rsidRDefault="00EE0427" w:rsidP="00EE0427">
            <w:pPr>
              <w:spacing w:line="480" w:lineRule="auto"/>
              <w:rPr>
                <w:b/>
              </w:rPr>
            </w:pPr>
            <w:r>
              <w:lastRenderedPageBreak/>
              <w:t xml:space="preserve">D. </w:t>
            </w:r>
            <w:r w:rsidR="008A279D" w:rsidRPr="008A279D">
              <w:t xml:space="preserve">VP of Business Services </w:t>
            </w:r>
            <w:r w:rsidR="008A279D" w:rsidRPr="008A279D">
              <w:rPr>
                <w:color w:val="F79646" w:themeColor="accent6"/>
              </w:rPr>
              <w:t>(Cathy Bojorquez)</w:t>
            </w:r>
          </w:p>
        </w:tc>
      </w:tr>
      <w:tr w:rsidR="00684277" w:rsidTr="00EE0427">
        <w:tc>
          <w:tcPr>
            <w:tcW w:w="4690" w:type="dxa"/>
          </w:tcPr>
          <w:p w:rsidR="00684277" w:rsidRPr="00684277" w:rsidRDefault="00684277" w:rsidP="00684277">
            <w:pPr>
              <w:rPr>
                <w:b/>
              </w:rPr>
            </w:pPr>
            <w:r>
              <w:rPr>
                <w:b/>
              </w:rPr>
              <w:lastRenderedPageBreak/>
              <w:t>Standard IV: Leadership and Governance</w:t>
            </w:r>
          </w:p>
        </w:tc>
        <w:tc>
          <w:tcPr>
            <w:tcW w:w="4660" w:type="dxa"/>
          </w:tcPr>
          <w:p w:rsidR="00684277" w:rsidRPr="0035628B" w:rsidRDefault="00684277" w:rsidP="00EE0427">
            <w:pPr>
              <w:jc w:val="center"/>
              <w:rPr>
                <w:b/>
                <w:color w:val="F79646" w:themeColor="accent6"/>
              </w:rPr>
            </w:pPr>
            <w:r>
              <w:rPr>
                <w:b/>
              </w:rPr>
              <w:t xml:space="preserve">Lead – </w:t>
            </w:r>
            <w:r w:rsidR="00EE0427" w:rsidRPr="00EE0427">
              <w:t>College President</w:t>
            </w:r>
            <w:r w:rsidR="0035628B">
              <w:t xml:space="preserve"> </w:t>
            </w:r>
            <w:r w:rsidR="0035628B">
              <w:rPr>
                <w:color w:val="F79646" w:themeColor="accent6"/>
              </w:rPr>
              <w:t>(Kim Hoffmans)</w:t>
            </w:r>
          </w:p>
        </w:tc>
      </w:tr>
      <w:tr w:rsidR="00684277" w:rsidTr="00EE0427">
        <w:tc>
          <w:tcPr>
            <w:tcW w:w="4690" w:type="dxa"/>
          </w:tcPr>
          <w:p w:rsidR="00684277" w:rsidRDefault="00684277" w:rsidP="00684277">
            <w:pPr>
              <w:pStyle w:val="ListParagraph"/>
              <w:numPr>
                <w:ilvl w:val="0"/>
                <w:numId w:val="4"/>
              </w:numPr>
            </w:pPr>
            <w:r>
              <w:t>Decision-Making Roles and Processes</w:t>
            </w:r>
          </w:p>
          <w:p w:rsidR="00D221DA" w:rsidRDefault="00D221DA" w:rsidP="00D221DA">
            <w:pPr>
              <w:pStyle w:val="ListParagraph"/>
              <w:ind w:left="1080"/>
            </w:pPr>
          </w:p>
          <w:p w:rsidR="00684277" w:rsidRDefault="00545B04" w:rsidP="00684277">
            <w:pPr>
              <w:pStyle w:val="ListParagraph"/>
              <w:numPr>
                <w:ilvl w:val="0"/>
                <w:numId w:val="4"/>
              </w:numPr>
            </w:pPr>
            <w:r>
              <w:t>Chief Executive Officer</w:t>
            </w:r>
          </w:p>
          <w:p w:rsidR="00545B04" w:rsidRDefault="00545B04" w:rsidP="00684277">
            <w:pPr>
              <w:pStyle w:val="ListParagraph"/>
              <w:numPr>
                <w:ilvl w:val="0"/>
                <w:numId w:val="4"/>
              </w:numPr>
            </w:pPr>
            <w:r>
              <w:t>Governing Board</w:t>
            </w:r>
          </w:p>
          <w:p w:rsidR="003213CB" w:rsidRDefault="003213CB" w:rsidP="003213CB">
            <w:pPr>
              <w:pStyle w:val="ListParagraph"/>
              <w:ind w:left="1080"/>
            </w:pPr>
          </w:p>
          <w:p w:rsidR="00545B04" w:rsidRPr="00684277" w:rsidRDefault="00545B04" w:rsidP="00684277">
            <w:pPr>
              <w:pStyle w:val="ListParagraph"/>
              <w:numPr>
                <w:ilvl w:val="0"/>
                <w:numId w:val="4"/>
              </w:numPr>
            </w:pPr>
            <w:r>
              <w:t>Multi-College Districts or Systems</w:t>
            </w:r>
          </w:p>
        </w:tc>
        <w:tc>
          <w:tcPr>
            <w:tcW w:w="4660" w:type="dxa"/>
          </w:tcPr>
          <w:p w:rsidR="003213CB" w:rsidRPr="00EE0427" w:rsidRDefault="00EE0427" w:rsidP="00EE0427">
            <w:r w:rsidRPr="00EE0427">
              <w:t>A.</w:t>
            </w:r>
            <w:r>
              <w:t xml:space="preserve">  College, Academic</w:t>
            </w:r>
            <w:r w:rsidR="008D54F8">
              <w:t xml:space="preserve"> </w:t>
            </w:r>
            <w:r w:rsidR="008D54F8" w:rsidRPr="008D54F8">
              <w:rPr>
                <w:color w:val="F79646" w:themeColor="accent6"/>
              </w:rPr>
              <w:t>(Roxanne Forde)</w:t>
            </w:r>
            <w:r>
              <w:t>, and Classified Senate Presidents</w:t>
            </w:r>
          </w:p>
          <w:p w:rsidR="00EE0427" w:rsidRPr="00EE0427" w:rsidRDefault="00EE0427" w:rsidP="00EE0427">
            <w:pPr>
              <w:spacing w:line="480" w:lineRule="auto"/>
            </w:pPr>
            <w:r w:rsidRPr="00EE0427">
              <w:t>B.</w:t>
            </w:r>
            <w:r>
              <w:t xml:space="preserve">  College President</w:t>
            </w:r>
            <w:r w:rsidR="008D54F8">
              <w:t xml:space="preserve"> </w:t>
            </w:r>
            <w:r w:rsidR="008D54F8">
              <w:rPr>
                <w:color w:val="F79646" w:themeColor="accent6"/>
              </w:rPr>
              <w:t>(Kim Hoffmans)</w:t>
            </w:r>
          </w:p>
          <w:p w:rsidR="00EE0427" w:rsidRPr="00EE0427" w:rsidRDefault="00EE0427" w:rsidP="00EE0427">
            <w:pPr>
              <w:spacing w:line="480" w:lineRule="auto"/>
            </w:pPr>
            <w:r w:rsidRPr="00EE0427">
              <w:t>C.</w:t>
            </w:r>
            <w:r>
              <w:t xml:space="preserve"> District Section </w:t>
            </w:r>
            <w:r w:rsidR="004C3B5F" w:rsidRPr="008A279D">
              <w:rPr>
                <w:color w:val="F79646" w:themeColor="accent6"/>
              </w:rPr>
              <w:t>(Cathy Bojorquez)</w:t>
            </w:r>
          </w:p>
          <w:p w:rsidR="00EE0427" w:rsidRPr="00EE0427" w:rsidRDefault="00EE0427" w:rsidP="00EE0427">
            <w:pPr>
              <w:spacing w:line="480" w:lineRule="auto"/>
            </w:pPr>
            <w:r w:rsidRPr="00EE0427">
              <w:t>D.</w:t>
            </w:r>
            <w:r>
              <w:t xml:space="preserve"> District Section</w:t>
            </w:r>
            <w:r w:rsidR="004C3B5F">
              <w:t xml:space="preserve"> </w:t>
            </w:r>
            <w:r w:rsidR="004C3B5F">
              <w:rPr>
                <w:color w:val="F79646" w:themeColor="accent6"/>
              </w:rPr>
              <w:t>(Kim Hoffmans)</w:t>
            </w:r>
          </w:p>
        </w:tc>
      </w:tr>
      <w:tr w:rsidR="00D221DA" w:rsidTr="00EE0427">
        <w:tc>
          <w:tcPr>
            <w:tcW w:w="4690" w:type="dxa"/>
          </w:tcPr>
          <w:p w:rsidR="00D221DA" w:rsidRPr="00D221DA" w:rsidRDefault="00A376E8" w:rsidP="00D221DA">
            <w:pPr>
              <w:rPr>
                <w:b/>
              </w:rPr>
            </w:pPr>
            <w:r>
              <w:rPr>
                <w:b/>
              </w:rPr>
              <w:t>SLOs</w:t>
            </w:r>
          </w:p>
        </w:tc>
        <w:tc>
          <w:tcPr>
            <w:tcW w:w="4660" w:type="dxa"/>
          </w:tcPr>
          <w:p w:rsidR="00D221DA" w:rsidRPr="00EE0427" w:rsidRDefault="00EE0427" w:rsidP="00D221DA">
            <w:r w:rsidRPr="00EE0427">
              <w:t>COG Co-Chairs</w:t>
            </w:r>
          </w:p>
          <w:p w:rsidR="00D221DA" w:rsidRPr="00D221DA" w:rsidRDefault="00D221DA" w:rsidP="00D221DA"/>
        </w:tc>
      </w:tr>
      <w:tr w:rsidR="008C7FF2" w:rsidTr="00EE0427">
        <w:tc>
          <w:tcPr>
            <w:tcW w:w="4690" w:type="dxa"/>
          </w:tcPr>
          <w:p w:rsidR="008C7FF2" w:rsidRDefault="00A376E8" w:rsidP="00D221DA">
            <w:pPr>
              <w:rPr>
                <w:b/>
              </w:rPr>
            </w:pPr>
            <w:r>
              <w:rPr>
                <w:b/>
              </w:rPr>
              <w:t>Professional Development</w:t>
            </w:r>
          </w:p>
        </w:tc>
        <w:tc>
          <w:tcPr>
            <w:tcW w:w="4660" w:type="dxa"/>
          </w:tcPr>
          <w:p w:rsidR="008C7FF2" w:rsidRDefault="00EE0427" w:rsidP="00D221DA">
            <w:r>
              <w:t>PD Co-Chairs</w:t>
            </w:r>
          </w:p>
        </w:tc>
      </w:tr>
    </w:tbl>
    <w:p w:rsidR="00684277" w:rsidRPr="00684277" w:rsidRDefault="00684277" w:rsidP="00684277"/>
    <w:sectPr w:rsidR="00684277" w:rsidRPr="00684277" w:rsidSect="00E141E4">
      <w:foot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247" w:rsidRDefault="00CC1247" w:rsidP="0084052D">
      <w:pPr>
        <w:spacing w:after="0" w:line="240" w:lineRule="auto"/>
      </w:pPr>
      <w:r>
        <w:separator/>
      </w:r>
    </w:p>
  </w:endnote>
  <w:endnote w:type="continuationSeparator" w:id="0">
    <w:p w:rsidR="00CC1247" w:rsidRDefault="00CC1247" w:rsidP="0084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2D" w:rsidRDefault="0084052D">
    <w:pPr>
      <w:pStyle w:val="Footer"/>
    </w:pPr>
    <w:r>
      <w:t xml:space="preserve">As of </w:t>
    </w:r>
    <w:r w:rsidR="009D651D">
      <w:t>5/</w:t>
    </w:r>
    <w:r w:rsidR="00614F23">
      <w:t>1</w:t>
    </w:r>
    <w:r>
      <w:t>/</w:t>
    </w:r>
    <w:r w:rsidR="00636746">
      <w:t>20</w:t>
    </w:r>
    <w:r w:rsidR="009D651D">
      <w:t>19</w:t>
    </w:r>
  </w:p>
  <w:p w:rsidR="0084052D" w:rsidRDefault="00840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247" w:rsidRDefault="00CC1247" w:rsidP="0084052D">
      <w:pPr>
        <w:spacing w:after="0" w:line="240" w:lineRule="auto"/>
      </w:pPr>
      <w:r>
        <w:separator/>
      </w:r>
    </w:p>
  </w:footnote>
  <w:footnote w:type="continuationSeparator" w:id="0">
    <w:p w:rsidR="00CC1247" w:rsidRDefault="00CC1247" w:rsidP="00840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162"/>
    <w:multiLevelType w:val="hybridMultilevel"/>
    <w:tmpl w:val="C9F2F1AA"/>
    <w:lvl w:ilvl="0" w:tplc="F57631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D40D7"/>
    <w:multiLevelType w:val="hybridMultilevel"/>
    <w:tmpl w:val="7F8CBF9C"/>
    <w:lvl w:ilvl="0" w:tplc="CB02A5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DF3D2F"/>
    <w:multiLevelType w:val="hybridMultilevel"/>
    <w:tmpl w:val="36BC11FE"/>
    <w:lvl w:ilvl="0" w:tplc="218C4E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CA0B94"/>
    <w:multiLevelType w:val="hybridMultilevel"/>
    <w:tmpl w:val="0F42953E"/>
    <w:lvl w:ilvl="0" w:tplc="E9120C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9E1641"/>
    <w:multiLevelType w:val="hybridMultilevel"/>
    <w:tmpl w:val="5B4C08C2"/>
    <w:lvl w:ilvl="0" w:tplc="2F7E78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94038F"/>
    <w:multiLevelType w:val="hybridMultilevel"/>
    <w:tmpl w:val="A48298B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77"/>
    <w:rsid w:val="000272AF"/>
    <w:rsid w:val="00032E8C"/>
    <w:rsid w:val="00076D25"/>
    <w:rsid w:val="000A0183"/>
    <w:rsid w:val="000F28C6"/>
    <w:rsid w:val="001568D9"/>
    <w:rsid w:val="00236AD1"/>
    <w:rsid w:val="00297972"/>
    <w:rsid w:val="002E5621"/>
    <w:rsid w:val="00315F0F"/>
    <w:rsid w:val="003213CB"/>
    <w:rsid w:val="0035628B"/>
    <w:rsid w:val="00364242"/>
    <w:rsid w:val="003778BB"/>
    <w:rsid w:val="00457E94"/>
    <w:rsid w:val="00464EA4"/>
    <w:rsid w:val="004C3B5F"/>
    <w:rsid w:val="00512D27"/>
    <w:rsid w:val="00545B04"/>
    <w:rsid w:val="00550709"/>
    <w:rsid w:val="005D5EA5"/>
    <w:rsid w:val="00605C60"/>
    <w:rsid w:val="00614F23"/>
    <w:rsid w:val="00636746"/>
    <w:rsid w:val="00684277"/>
    <w:rsid w:val="006B3FA6"/>
    <w:rsid w:val="006E6D05"/>
    <w:rsid w:val="007A627C"/>
    <w:rsid w:val="007F36C7"/>
    <w:rsid w:val="00816BF8"/>
    <w:rsid w:val="00827F67"/>
    <w:rsid w:val="0084052D"/>
    <w:rsid w:val="00840BFE"/>
    <w:rsid w:val="00863E2B"/>
    <w:rsid w:val="00866845"/>
    <w:rsid w:val="00897D90"/>
    <w:rsid w:val="008A279D"/>
    <w:rsid w:val="008B47ED"/>
    <w:rsid w:val="008C7FF2"/>
    <w:rsid w:val="008D3762"/>
    <w:rsid w:val="008D54F8"/>
    <w:rsid w:val="00964542"/>
    <w:rsid w:val="00995F71"/>
    <w:rsid w:val="009D1E00"/>
    <w:rsid w:val="009D651D"/>
    <w:rsid w:val="00A376E8"/>
    <w:rsid w:val="00A77E9D"/>
    <w:rsid w:val="00A85B10"/>
    <w:rsid w:val="00AD61F3"/>
    <w:rsid w:val="00B8515C"/>
    <w:rsid w:val="00BE6FA3"/>
    <w:rsid w:val="00BF6CF3"/>
    <w:rsid w:val="00C3047F"/>
    <w:rsid w:val="00CC1247"/>
    <w:rsid w:val="00CE1182"/>
    <w:rsid w:val="00D15C43"/>
    <w:rsid w:val="00D221DA"/>
    <w:rsid w:val="00D41CBA"/>
    <w:rsid w:val="00DC1F6B"/>
    <w:rsid w:val="00DF091B"/>
    <w:rsid w:val="00E141E4"/>
    <w:rsid w:val="00E213E4"/>
    <w:rsid w:val="00E87008"/>
    <w:rsid w:val="00EC1BDE"/>
    <w:rsid w:val="00ED78D9"/>
    <w:rsid w:val="00EE0427"/>
    <w:rsid w:val="00F3670D"/>
    <w:rsid w:val="00FB31F3"/>
    <w:rsid w:val="00F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F16F8"/>
  <w15:docId w15:val="{4B6BA202-9886-44C1-919A-6C7552BF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2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52D"/>
  </w:style>
  <w:style w:type="paragraph" w:styleId="Footer">
    <w:name w:val="footer"/>
    <w:basedOn w:val="Normal"/>
    <w:link w:val="FooterChar"/>
    <w:uiPriority w:val="99"/>
    <w:unhideWhenUsed/>
    <w:rsid w:val="00840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52D"/>
  </w:style>
  <w:style w:type="paragraph" w:styleId="BalloonText">
    <w:name w:val="Balloon Text"/>
    <w:basedOn w:val="Normal"/>
    <w:link w:val="BalloonTextChar"/>
    <w:uiPriority w:val="99"/>
    <w:semiHidden/>
    <w:unhideWhenUsed/>
    <w:rsid w:val="0084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Sebastian Szczebiot</cp:lastModifiedBy>
  <cp:revision>4</cp:revision>
  <cp:lastPrinted>2015-02-05T17:29:00Z</cp:lastPrinted>
  <dcterms:created xsi:type="dcterms:W3CDTF">2019-04-30T00:29:00Z</dcterms:created>
  <dcterms:modified xsi:type="dcterms:W3CDTF">2019-08-22T18:33:00Z</dcterms:modified>
</cp:coreProperties>
</file>