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B8" w:rsidRPr="00B92DF8" w:rsidRDefault="002F2061" w:rsidP="00B92DF8">
      <w:pPr>
        <w:pStyle w:val="Title"/>
        <w:pBdr>
          <w:bottom w:val="single" w:sz="8" w:space="13" w:color="4F81BD" w:themeColor="accent1"/>
        </w:pBdr>
        <w:jc w:val="center"/>
        <w:rPr>
          <w:sz w:val="16"/>
          <w:szCs w:val="16"/>
        </w:rPr>
      </w:pPr>
      <w:r>
        <w:rPr>
          <w:noProof/>
        </w:rPr>
        <w:drawing>
          <wp:inline distT="0" distB="0" distL="0" distR="0">
            <wp:extent cx="3112536" cy="5312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Ventura College.png"/>
                    <pic:cNvPicPr/>
                  </pic:nvPicPr>
                  <pic:blipFill>
                    <a:blip r:embed="rId5">
                      <a:extLst>
                        <a:ext uri="{28A0092B-C50C-407E-A947-70E740481C1C}">
                          <a14:useLocalDpi xmlns:a14="http://schemas.microsoft.com/office/drawing/2010/main" val="0"/>
                        </a:ext>
                      </a:extLst>
                    </a:blip>
                    <a:stretch>
                      <a:fillRect/>
                    </a:stretch>
                  </pic:blipFill>
                  <pic:spPr>
                    <a:xfrm>
                      <a:off x="0" y="0"/>
                      <a:ext cx="3257521" cy="555971"/>
                    </a:xfrm>
                    <a:prstGeom prst="rect">
                      <a:avLst/>
                    </a:prstGeom>
                  </pic:spPr>
                </pic:pic>
              </a:graphicData>
            </a:graphic>
          </wp:inline>
        </w:drawing>
      </w:r>
    </w:p>
    <w:p w:rsidR="00BD1EF1" w:rsidRPr="00BD1EF1" w:rsidRDefault="00B60F53" w:rsidP="00B92DF8">
      <w:pPr>
        <w:pStyle w:val="Title"/>
        <w:pBdr>
          <w:bottom w:val="single" w:sz="8" w:space="13" w:color="4F81BD" w:themeColor="accent1"/>
        </w:pBdr>
        <w:jc w:val="center"/>
        <w:rPr>
          <w:rFonts w:ascii="Tahoma" w:hAnsi="Tahoma" w:cs="Tahoma"/>
          <w:b/>
          <w:i/>
          <w:color w:val="auto"/>
          <w:sz w:val="28"/>
          <w:szCs w:val="28"/>
        </w:rPr>
      </w:pPr>
      <w:r>
        <w:rPr>
          <w:rFonts w:ascii="Tahoma" w:hAnsi="Tahoma" w:cs="Tahoma"/>
          <w:b/>
          <w:i/>
          <w:color w:val="auto"/>
          <w:sz w:val="28"/>
          <w:szCs w:val="28"/>
        </w:rPr>
        <w:t>Accreditation Steering Advisory Group</w:t>
      </w:r>
      <w:r w:rsidR="00B92DF8">
        <w:rPr>
          <w:rFonts w:ascii="Tahoma" w:hAnsi="Tahoma" w:cs="Tahoma"/>
          <w:b/>
          <w:i/>
          <w:color w:val="auto"/>
          <w:sz w:val="28"/>
          <w:szCs w:val="28"/>
        </w:rPr>
        <w:t xml:space="preserve"> (ASAG)</w:t>
      </w:r>
    </w:p>
    <w:p w:rsidR="0039174F" w:rsidRPr="0039174F" w:rsidRDefault="00B60F53" w:rsidP="0039174F">
      <w:pPr>
        <w:pStyle w:val="Default"/>
        <w:rPr>
          <w:rFonts w:ascii="Times New Roman" w:hAnsi="Times New Roman" w:cs="Times New Roman"/>
          <w:color w:val="auto"/>
          <w:sz w:val="22"/>
          <w:szCs w:val="22"/>
        </w:rPr>
      </w:pPr>
      <w:r w:rsidRPr="00B60F53">
        <w:rPr>
          <w:rFonts w:ascii="Times New Roman" w:hAnsi="Times New Roman" w:cs="Times New Roman"/>
          <w:b/>
          <w:bCs/>
          <w:sz w:val="22"/>
          <w:szCs w:val="22"/>
        </w:rPr>
        <w:t>Charge</w:t>
      </w:r>
      <w:r w:rsidRPr="00B60F53">
        <w:rPr>
          <w:rFonts w:ascii="Times New Roman" w:hAnsi="Times New Roman" w:cs="Times New Roman"/>
          <w:sz w:val="22"/>
          <w:szCs w:val="22"/>
        </w:rPr>
        <w:t xml:space="preserve">: </w:t>
      </w:r>
      <w:r w:rsidR="0039174F" w:rsidRPr="0039174F">
        <w:rPr>
          <w:rFonts w:ascii="Times New Roman" w:hAnsi="Times New Roman" w:cs="Times New Roman"/>
          <w:color w:val="auto"/>
          <w:sz w:val="22"/>
          <w:szCs w:val="22"/>
        </w:rPr>
        <w:t>The Accreditation Steering Advisory Group (ASAG) monitors college compliance with regional accreditation standards in order to sustain continuous quality improvement. ASAG coordinates ongoing efforts to organize evidence used to prepare the Institutional Self Evaluation Report, follow-up reports, and mid-term reports. Recommendations from the ASAG are referred to the College Planning Committee. </w:t>
      </w:r>
    </w:p>
    <w:p w:rsidR="00B60F53" w:rsidRPr="0039174F" w:rsidRDefault="00B60F53" w:rsidP="00B60F53">
      <w:pPr>
        <w:pStyle w:val="Default"/>
        <w:rPr>
          <w:rFonts w:ascii="Times New Roman" w:hAnsi="Times New Roman" w:cs="Times New Roman"/>
          <w:color w:val="auto"/>
          <w:sz w:val="22"/>
          <w:szCs w:val="22"/>
        </w:rPr>
      </w:pPr>
    </w:p>
    <w:p w:rsidR="006654F4" w:rsidRPr="00F16808" w:rsidRDefault="006654F4" w:rsidP="006654F4">
      <w:pPr>
        <w:pStyle w:val="ListParagraph"/>
        <w:tabs>
          <w:tab w:val="right" w:pos="720"/>
          <w:tab w:val="left" w:pos="1080"/>
        </w:tabs>
        <w:spacing w:after="0" w:line="240" w:lineRule="auto"/>
        <w:ind w:left="0"/>
        <w:jc w:val="both"/>
        <w:rPr>
          <w:rFonts w:ascii="Times New Roman" w:hAnsi="Times New Roman"/>
          <w:sz w:val="20"/>
          <w:szCs w:val="20"/>
        </w:rPr>
      </w:pPr>
      <w:r w:rsidRPr="00B60F53">
        <w:rPr>
          <w:rFonts w:ascii="Times New Roman" w:hAnsi="Times New Roman"/>
          <w:b/>
          <w:bCs/>
        </w:rPr>
        <w:t>Membership</w:t>
      </w:r>
      <w:r w:rsidRPr="00B60F53">
        <w:rPr>
          <w:rFonts w:ascii="Times New Roman" w:hAnsi="Times New Roman"/>
        </w:rPr>
        <w:t xml:space="preserve">: </w:t>
      </w:r>
      <w:r w:rsidRPr="00F16808">
        <w:rPr>
          <w:rFonts w:ascii="Times New Roman" w:hAnsi="Times New Roman"/>
          <w:sz w:val="20"/>
          <w:szCs w:val="20"/>
        </w:rPr>
        <w:t>Vice President of Academic Affairs (Accreditation Liaison Officer and Chair), Vice President of Student Affairs, Vice President of Business Services, Dean of Institutional Equity and Effectiveness, Academic Senate Executive Committee members, ASAG Faculty Co-Chair, Basic Skills Advisory Group Co-Chairs, Budget Resource Council Co-Chairs, Classified Senate Executive Board members, College Planning Council Co-Chairs, Curriculum Committee Co-Chairs, Deans of Student Learning, Facilities Oversight Group Co-Chairs, Institutional Researcher, Librarian, SLO Advisory Group Co-Chairs, Student Success Committee Co-Chairs, Professional Development Advisory Group Co-Chairs, Technology Advisory Group Co-Chairs, Distance Education Advisory Group Co-Chairs, Equity Advisory Group Co-Chairs, SSSP Advisory Group Co-Chairs, CE Advisory Group Co-Chairs, ASVC Representative</w:t>
      </w:r>
    </w:p>
    <w:p w:rsidR="006654F4" w:rsidRPr="00B60F53" w:rsidRDefault="006654F4" w:rsidP="006654F4">
      <w:pPr>
        <w:pStyle w:val="ListParagraph"/>
        <w:tabs>
          <w:tab w:val="right" w:pos="720"/>
          <w:tab w:val="left" w:pos="1080"/>
        </w:tabs>
        <w:spacing w:after="0" w:line="240" w:lineRule="auto"/>
        <w:ind w:left="0"/>
        <w:jc w:val="both"/>
        <w:rPr>
          <w:rFonts w:ascii="Arial" w:hAnsi="Arial" w:cs="Arial"/>
        </w:rPr>
      </w:pPr>
    </w:p>
    <w:p w:rsidR="006654F4" w:rsidRPr="00B60F53" w:rsidRDefault="006654F4" w:rsidP="006654F4">
      <w:pPr>
        <w:rPr>
          <w:sz w:val="22"/>
          <w:szCs w:val="22"/>
        </w:rPr>
      </w:pPr>
      <w:r w:rsidRPr="00B60F53">
        <w:rPr>
          <w:b/>
          <w:sz w:val="22"/>
          <w:szCs w:val="22"/>
        </w:rPr>
        <w:t>Chair</w:t>
      </w:r>
      <w:r w:rsidRPr="00B60F53">
        <w:rPr>
          <w:sz w:val="22"/>
          <w:szCs w:val="22"/>
        </w:rPr>
        <w:t xml:space="preserve">: </w:t>
      </w:r>
      <w:r w:rsidRPr="00B60F53">
        <w:rPr>
          <w:sz w:val="22"/>
          <w:szCs w:val="22"/>
        </w:rPr>
        <w:tab/>
        <w:t xml:space="preserve">Faculty Co-Chair </w:t>
      </w:r>
      <w:r w:rsidR="00F16808">
        <w:rPr>
          <w:sz w:val="22"/>
          <w:szCs w:val="22"/>
        </w:rPr>
        <w:t xml:space="preserve">and Classified Professional </w:t>
      </w:r>
      <w:r w:rsidRPr="00B60F53">
        <w:rPr>
          <w:sz w:val="22"/>
          <w:szCs w:val="22"/>
        </w:rPr>
        <w:t>(selected by the Council)</w:t>
      </w:r>
      <w:r w:rsidR="00F16808">
        <w:rPr>
          <w:sz w:val="22"/>
          <w:szCs w:val="22"/>
        </w:rPr>
        <w:t xml:space="preserve"> and </w:t>
      </w:r>
      <w:r w:rsidR="00F16808" w:rsidRPr="00B60F53">
        <w:rPr>
          <w:sz w:val="22"/>
          <w:szCs w:val="22"/>
        </w:rPr>
        <w:t xml:space="preserve">Vice President of </w:t>
      </w:r>
      <w:r w:rsidR="00F16808">
        <w:rPr>
          <w:sz w:val="22"/>
          <w:szCs w:val="22"/>
        </w:rPr>
        <w:t>Academic Affairs</w:t>
      </w:r>
    </w:p>
    <w:p w:rsidR="005418B8" w:rsidRPr="00A8581F" w:rsidRDefault="00A8581F" w:rsidP="000A32B3">
      <w:pPr>
        <w:jc w:val="center"/>
        <w:rPr>
          <w:b/>
          <w:bCs/>
          <w:sz w:val="22"/>
          <w:szCs w:val="22"/>
        </w:rPr>
      </w:pPr>
      <w:r>
        <w:rPr>
          <w:b/>
          <w:bCs/>
          <w:sz w:val="22"/>
          <w:szCs w:val="22"/>
        </w:rPr>
        <w:t>GOALS</w:t>
      </w:r>
    </w:p>
    <w:p w:rsidR="00B92DF8" w:rsidRDefault="00296D56" w:rsidP="007A2873">
      <w:pPr>
        <w:jc w:val="center"/>
        <w:rPr>
          <w:b/>
          <w:bCs/>
          <w:sz w:val="22"/>
          <w:szCs w:val="22"/>
        </w:rPr>
      </w:pPr>
      <w:r>
        <w:rPr>
          <w:b/>
          <w:bCs/>
          <w:sz w:val="22"/>
          <w:szCs w:val="22"/>
        </w:rPr>
        <w:t>201</w:t>
      </w:r>
      <w:r w:rsidR="009976E7">
        <w:rPr>
          <w:b/>
          <w:bCs/>
          <w:sz w:val="22"/>
          <w:szCs w:val="22"/>
        </w:rPr>
        <w:t>8</w:t>
      </w:r>
      <w:r w:rsidR="00974064">
        <w:rPr>
          <w:b/>
          <w:bCs/>
          <w:sz w:val="22"/>
          <w:szCs w:val="22"/>
        </w:rPr>
        <w:t>-201</w:t>
      </w:r>
      <w:r w:rsidR="009976E7">
        <w:rPr>
          <w:b/>
          <w:bCs/>
          <w:sz w:val="22"/>
          <w:szCs w:val="22"/>
        </w:rPr>
        <w:t>9</w:t>
      </w:r>
    </w:p>
    <w:p w:rsidR="007A2873" w:rsidRPr="00B92DF8" w:rsidRDefault="00B92DF8" w:rsidP="007A2873">
      <w:pPr>
        <w:jc w:val="center"/>
        <w:rPr>
          <w:b/>
          <w:bCs/>
          <w:sz w:val="22"/>
          <w:szCs w:val="22"/>
        </w:rPr>
      </w:pPr>
      <w:proofErr w:type="gramStart"/>
      <w:r w:rsidRPr="00B92DF8">
        <w:rPr>
          <w:b/>
          <w:bCs/>
          <w:sz w:val="16"/>
          <w:szCs w:val="16"/>
        </w:rPr>
        <w:t>rev</w:t>
      </w:r>
      <w:proofErr w:type="gramEnd"/>
      <w:r w:rsidRPr="00B92DF8">
        <w:rPr>
          <w:b/>
          <w:bCs/>
          <w:sz w:val="16"/>
          <w:szCs w:val="16"/>
        </w:rPr>
        <w:t xml:space="preserve">. </w:t>
      </w:r>
      <w:r w:rsidR="00AB031E">
        <w:rPr>
          <w:b/>
          <w:bCs/>
          <w:sz w:val="16"/>
          <w:szCs w:val="16"/>
        </w:rPr>
        <w:t>11-06</w:t>
      </w:r>
      <w:r w:rsidR="007E7A92">
        <w:rPr>
          <w:b/>
          <w:bCs/>
          <w:sz w:val="16"/>
          <w:szCs w:val="16"/>
        </w:rPr>
        <w:t>-2018</w:t>
      </w:r>
    </w:p>
    <w:tbl>
      <w:tblPr>
        <w:tblStyle w:val="TableGrid"/>
        <w:tblW w:w="0" w:type="auto"/>
        <w:tblLook w:val="04A0" w:firstRow="1" w:lastRow="0" w:firstColumn="1" w:lastColumn="0" w:noHBand="0" w:noVBand="1"/>
      </w:tblPr>
      <w:tblGrid>
        <w:gridCol w:w="546"/>
        <w:gridCol w:w="6254"/>
        <w:gridCol w:w="2514"/>
      </w:tblGrid>
      <w:tr w:rsidR="00663E1F" w:rsidTr="00F16808">
        <w:tc>
          <w:tcPr>
            <w:tcW w:w="546" w:type="dxa"/>
            <w:tcBorders>
              <w:top w:val="single" w:sz="18" w:space="0" w:color="auto"/>
              <w:left w:val="single" w:sz="18" w:space="0" w:color="auto"/>
              <w:bottom w:val="single" w:sz="18" w:space="0" w:color="auto"/>
              <w:right w:val="single" w:sz="18" w:space="0" w:color="auto"/>
            </w:tcBorders>
          </w:tcPr>
          <w:p w:rsidR="005418B8" w:rsidRDefault="005418B8" w:rsidP="005418B8">
            <w:pPr>
              <w:rPr>
                <w:b/>
                <w:bCs/>
                <w:sz w:val="22"/>
                <w:szCs w:val="22"/>
              </w:rPr>
            </w:pPr>
            <w:r>
              <w:rPr>
                <w:b/>
                <w:bCs/>
                <w:sz w:val="22"/>
                <w:szCs w:val="22"/>
              </w:rPr>
              <w:t>#</w:t>
            </w:r>
          </w:p>
        </w:tc>
        <w:tc>
          <w:tcPr>
            <w:tcW w:w="6254" w:type="dxa"/>
            <w:tcBorders>
              <w:top w:val="single" w:sz="18" w:space="0" w:color="auto"/>
              <w:left w:val="single" w:sz="18" w:space="0" w:color="auto"/>
              <w:bottom w:val="single" w:sz="18" w:space="0" w:color="auto"/>
              <w:right w:val="single" w:sz="18" w:space="0" w:color="auto"/>
            </w:tcBorders>
          </w:tcPr>
          <w:p w:rsidR="005418B8" w:rsidRDefault="005418B8" w:rsidP="007A2873">
            <w:pPr>
              <w:jc w:val="center"/>
              <w:rPr>
                <w:b/>
                <w:bCs/>
                <w:sz w:val="22"/>
                <w:szCs w:val="22"/>
              </w:rPr>
            </w:pPr>
            <w:r>
              <w:rPr>
                <w:b/>
                <w:bCs/>
                <w:sz w:val="22"/>
                <w:szCs w:val="22"/>
              </w:rPr>
              <w:t>GOALS</w:t>
            </w:r>
          </w:p>
        </w:tc>
        <w:tc>
          <w:tcPr>
            <w:tcW w:w="2514" w:type="dxa"/>
            <w:tcBorders>
              <w:top w:val="single" w:sz="18" w:space="0" w:color="auto"/>
              <w:left w:val="single" w:sz="18" w:space="0" w:color="auto"/>
              <w:bottom w:val="single" w:sz="18" w:space="0" w:color="auto"/>
              <w:right w:val="single" w:sz="18" w:space="0" w:color="auto"/>
            </w:tcBorders>
          </w:tcPr>
          <w:p w:rsidR="005418B8" w:rsidRDefault="005418B8" w:rsidP="007A2873">
            <w:pPr>
              <w:jc w:val="center"/>
              <w:rPr>
                <w:b/>
                <w:bCs/>
                <w:sz w:val="22"/>
                <w:szCs w:val="22"/>
              </w:rPr>
            </w:pPr>
            <w:r>
              <w:rPr>
                <w:b/>
                <w:bCs/>
                <w:sz w:val="22"/>
                <w:szCs w:val="22"/>
              </w:rPr>
              <w:t>ACCOMPLISHMENTS</w:t>
            </w:r>
          </w:p>
        </w:tc>
      </w:tr>
      <w:tr w:rsidR="00E549EF" w:rsidTr="00F16808">
        <w:tc>
          <w:tcPr>
            <w:tcW w:w="546" w:type="dxa"/>
            <w:tcBorders>
              <w:top w:val="single" w:sz="18" w:space="0" w:color="auto"/>
            </w:tcBorders>
          </w:tcPr>
          <w:p w:rsidR="00E549EF" w:rsidRDefault="00E549EF" w:rsidP="00E549EF">
            <w:pPr>
              <w:jc w:val="center"/>
              <w:rPr>
                <w:b/>
                <w:bCs/>
                <w:sz w:val="22"/>
                <w:szCs w:val="22"/>
              </w:rPr>
            </w:pPr>
            <w:r>
              <w:rPr>
                <w:b/>
                <w:bCs/>
                <w:sz w:val="22"/>
                <w:szCs w:val="22"/>
              </w:rPr>
              <w:t>1</w:t>
            </w:r>
          </w:p>
        </w:tc>
        <w:tc>
          <w:tcPr>
            <w:tcW w:w="6254" w:type="dxa"/>
            <w:tcBorders>
              <w:top w:val="single" w:sz="18" w:space="0" w:color="auto"/>
            </w:tcBorders>
          </w:tcPr>
          <w:p w:rsidR="00E549EF" w:rsidRPr="00F16808" w:rsidRDefault="00E549EF" w:rsidP="001A4037">
            <w:pPr>
              <w:rPr>
                <w:b/>
                <w:bCs/>
                <w:sz w:val="22"/>
                <w:szCs w:val="22"/>
              </w:rPr>
            </w:pPr>
            <w:r w:rsidRPr="00F16808">
              <w:rPr>
                <w:bCs/>
                <w:sz w:val="22"/>
                <w:szCs w:val="22"/>
              </w:rPr>
              <w:t xml:space="preserve">Determine </w:t>
            </w:r>
            <w:r w:rsidR="000E2937" w:rsidRPr="00F16808">
              <w:rPr>
                <w:bCs/>
                <w:sz w:val="22"/>
                <w:szCs w:val="22"/>
              </w:rPr>
              <w:t xml:space="preserve">organization </w:t>
            </w:r>
            <w:r w:rsidR="001A4037" w:rsidRPr="00F16808">
              <w:rPr>
                <w:bCs/>
                <w:sz w:val="22"/>
                <w:szCs w:val="22"/>
              </w:rPr>
              <w:t>and taxonomy for use with SharePoint.  Begin collection of evidence of documenting compliance with accreditations standards.</w:t>
            </w:r>
          </w:p>
        </w:tc>
        <w:tc>
          <w:tcPr>
            <w:tcW w:w="2514" w:type="dxa"/>
            <w:tcBorders>
              <w:top w:val="single" w:sz="18" w:space="0" w:color="auto"/>
            </w:tcBorders>
          </w:tcPr>
          <w:p w:rsidR="00E549EF" w:rsidRPr="00316BEC" w:rsidRDefault="00E549EF" w:rsidP="00E549EF">
            <w:pPr>
              <w:rPr>
                <w:bCs/>
                <w:sz w:val="22"/>
                <w:szCs w:val="22"/>
              </w:rPr>
            </w:pPr>
          </w:p>
        </w:tc>
      </w:tr>
      <w:tr w:rsidR="00663E1F" w:rsidTr="00F16808">
        <w:trPr>
          <w:trHeight w:val="1457"/>
        </w:trPr>
        <w:tc>
          <w:tcPr>
            <w:tcW w:w="546" w:type="dxa"/>
          </w:tcPr>
          <w:p w:rsidR="005418B8" w:rsidRDefault="009976E7" w:rsidP="007A2873">
            <w:pPr>
              <w:jc w:val="center"/>
              <w:rPr>
                <w:b/>
                <w:bCs/>
                <w:sz w:val="22"/>
                <w:szCs w:val="22"/>
              </w:rPr>
            </w:pPr>
            <w:r>
              <w:rPr>
                <w:b/>
                <w:bCs/>
                <w:sz w:val="22"/>
                <w:szCs w:val="22"/>
              </w:rPr>
              <w:t>2</w:t>
            </w:r>
          </w:p>
        </w:tc>
        <w:tc>
          <w:tcPr>
            <w:tcW w:w="6254" w:type="dxa"/>
          </w:tcPr>
          <w:p w:rsidR="00E549EF" w:rsidRPr="00F16808" w:rsidRDefault="001A4037" w:rsidP="00B60F53">
            <w:pPr>
              <w:rPr>
                <w:bCs/>
                <w:sz w:val="22"/>
                <w:szCs w:val="22"/>
              </w:rPr>
            </w:pPr>
            <w:r w:rsidRPr="00F16808">
              <w:rPr>
                <w:bCs/>
                <w:sz w:val="22"/>
                <w:szCs w:val="22"/>
              </w:rPr>
              <w:t>Inform College Community of resources related to accreditation best practices</w:t>
            </w:r>
            <w:r w:rsidR="00E549EF" w:rsidRPr="00F16808">
              <w:rPr>
                <w:bCs/>
                <w:sz w:val="22"/>
                <w:szCs w:val="22"/>
              </w:rPr>
              <w:t>; including:</w:t>
            </w:r>
          </w:p>
          <w:p w:rsidR="00E549EF" w:rsidRPr="001A4037" w:rsidRDefault="00E549EF" w:rsidP="00E549EF">
            <w:pPr>
              <w:pStyle w:val="ListParagraph"/>
              <w:numPr>
                <w:ilvl w:val="0"/>
                <w:numId w:val="11"/>
              </w:numPr>
              <w:rPr>
                <w:rFonts w:ascii="Times New Roman" w:hAnsi="Times New Roman"/>
                <w:bCs/>
                <w:sz w:val="20"/>
                <w:szCs w:val="20"/>
              </w:rPr>
            </w:pPr>
            <w:r w:rsidRPr="001A4037">
              <w:rPr>
                <w:rFonts w:ascii="Times New Roman" w:hAnsi="Times New Roman"/>
                <w:bCs/>
                <w:sz w:val="20"/>
                <w:szCs w:val="20"/>
              </w:rPr>
              <w:t>Accreditation tips</w:t>
            </w:r>
          </w:p>
          <w:p w:rsidR="00E549EF" w:rsidRPr="001A4037" w:rsidRDefault="00E549EF" w:rsidP="00E549EF">
            <w:pPr>
              <w:pStyle w:val="ListParagraph"/>
              <w:numPr>
                <w:ilvl w:val="0"/>
                <w:numId w:val="11"/>
              </w:numPr>
              <w:rPr>
                <w:rFonts w:ascii="Times New Roman" w:hAnsi="Times New Roman"/>
                <w:bCs/>
                <w:sz w:val="20"/>
                <w:szCs w:val="20"/>
              </w:rPr>
            </w:pPr>
            <w:r w:rsidRPr="001A4037">
              <w:rPr>
                <w:rFonts w:ascii="Times New Roman" w:hAnsi="Times New Roman"/>
                <w:bCs/>
                <w:sz w:val="20"/>
                <w:szCs w:val="20"/>
              </w:rPr>
              <w:t>FAQs</w:t>
            </w:r>
          </w:p>
          <w:p w:rsidR="00E549EF" w:rsidRPr="001A4037" w:rsidRDefault="00E549EF" w:rsidP="001A4037">
            <w:pPr>
              <w:pStyle w:val="ListParagraph"/>
              <w:numPr>
                <w:ilvl w:val="0"/>
                <w:numId w:val="11"/>
              </w:numPr>
              <w:rPr>
                <w:rFonts w:ascii="Times New Roman" w:hAnsi="Times New Roman"/>
                <w:bCs/>
                <w:sz w:val="24"/>
                <w:szCs w:val="24"/>
              </w:rPr>
            </w:pPr>
            <w:r w:rsidRPr="001A4037">
              <w:rPr>
                <w:rFonts w:ascii="Times New Roman" w:hAnsi="Times New Roman"/>
                <w:bCs/>
                <w:sz w:val="20"/>
                <w:szCs w:val="20"/>
              </w:rPr>
              <w:t>Definition of terms</w:t>
            </w:r>
            <w:r w:rsidRPr="00E549EF">
              <w:rPr>
                <w:rFonts w:ascii="Times New Roman" w:hAnsi="Times New Roman"/>
                <w:bCs/>
                <w:sz w:val="24"/>
                <w:szCs w:val="24"/>
              </w:rPr>
              <w:t xml:space="preserve"> </w:t>
            </w:r>
          </w:p>
        </w:tc>
        <w:tc>
          <w:tcPr>
            <w:tcW w:w="2514" w:type="dxa"/>
          </w:tcPr>
          <w:p w:rsidR="005418B8" w:rsidRPr="00316BEC" w:rsidRDefault="005418B8" w:rsidP="00CF176D">
            <w:pPr>
              <w:rPr>
                <w:bCs/>
                <w:sz w:val="22"/>
                <w:szCs w:val="22"/>
              </w:rPr>
            </w:pPr>
          </w:p>
        </w:tc>
      </w:tr>
      <w:tr w:rsidR="009976E7" w:rsidTr="00F16808">
        <w:trPr>
          <w:trHeight w:val="1511"/>
        </w:trPr>
        <w:tc>
          <w:tcPr>
            <w:tcW w:w="546" w:type="dxa"/>
          </w:tcPr>
          <w:p w:rsidR="009976E7" w:rsidRDefault="009D6017" w:rsidP="007A2873">
            <w:pPr>
              <w:jc w:val="center"/>
              <w:rPr>
                <w:b/>
                <w:bCs/>
                <w:sz w:val="22"/>
                <w:szCs w:val="22"/>
              </w:rPr>
            </w:pPr>
            <w:r>
              <w:rPr>
                <w:b/>
                <w:bCs/>
                <w:sz w:val="22"/>
                <w:szCs w:val="22"/>
              </w:rPr>
              <w:t>3</w:t>
            </w:r>
          </w:p>
        </w:tc>
        <w:tc>
          <w:tcPr>
            <w:tcW w:w="6254" w:type="dxa"/>
          </w:tcPr>
          <w:p w:rsidR="009976E7" w:rsidRPr="00F16808" w:rsidRDefault="001A4037" w:rsidP="00B60F53">
            <w:pPr>
              <w:rPr>
                <w:bCs/>
                <w:sz w:val="22"/>
                <w:szCs w:val="22"/>
              </w:rPr>
            </w:pPr>
            <w:r w:rsidRPr="00F16808">
              <w:rPr>
                <w:bCs/>
                <w:sz w:val="22"/>
                <w:szCs w:val="22"/>
              </w:rPr>
              <w:t xml:space="preserve">Evaluate current status regarding VC Quality Focus Essay initiatives (Beacons of Success and Sail to Success), as well as an identified recommendation from the 2016 Accreditation Institutional Self-Evaluation Report (ISER) and the visiting team. </w:t>
            </w:r>
          </w:p>
        </w:tc>
        <w:tc>
          <w:tcPr>
            <w:tcW w:w="2514" w:type="dxa"/>
          </w:tcPr>
          <w:p w:rsidR="009976E7" w:rsidRDefault="009976E7" w:rsidP="00CF176D">
            <w:pPr>
              <w:rPr>
                <w:bCs/>
                <w:sz w:val="22"/>
                <w:szCs w:val="22"/>
              </w:rPr>
            </w:pPr>
          </w:p>
        </w:tc>
      </w:tr>
      <w:tr w:rsidR="009976E7" w:rsidTr="00F16808">
        <w:trPr>
          <w:trHeight w:val="1916"/>
        </w:trPr>
        <w:tc>
          <w:tcPr>
            <w:tcW w:w="546" w:type="dxa"/>
          </w:tcPr>
          <w:p w:rsidR="009976E7" w:rsidRDefault="001A4037" w:rsidP="007A2873">
            <w:pPr>
              <w:jc w:val="center"/>
              <w:rPr>
                <w:b/>
                <w:bCs/>
                <w:sz w:val="22"/>
                <w:szCs w:val="22"/>
              </w:rPr>
            </w:pPr>
            <w:r>
              <w:rPr>
                <w:b/>
                <w:bCs/>
                <w:sz w:val="22"/>
                <w:szCs w:val="22"/>
              </w:rPr>
              <w:t>4</w:t>
            </w:r>
          </w:p>
        </w:tc>
        <w:tc>
          <w:tcPr>
            <w:tcW w:w="6254" w:type="dxa"/>
          </w:tcPr>
          <w:p w:rsidR="009976E7" w:rsidRPr="00F16808" w:rsidRDefault="001A4037" w:rsidP="00B60F53">
            <w:pPr>
              <w:rPr>
                <w:bCs/>
                <w:sz w:val="22"/>
                <w:szCs w:val="22"/>
              </w:rPr>
            </w:pPr>
            <w:r w:rsidRPr="00F16808">
              <w:rPr>
                <w:bCs/>
                <w:sz w:val="22"/>
                <w:szCs w:val="22"/>
              </w:rPr>
              <w:t>Map accreditation standards to existing committee/governance structure.</w:t>
            </w:r>
          </w:p>
          <w:p w:rsidR="001A4037" w:rsidRPr="001A4037" w:rsidRDefault="001A4037" w:rsidP="001A4037">
            <w:pPr>
              <w:pStyle w:val="ListParagraph"/>
              <w:numPr>
                <w:ilvl w:val="0"/>
                <w:numId w:val="12"/>
              </w:numPr>
              <w:rPr>
                <w:rFonts w:ascii="Times New Roman" w:hAnsi="Times New Roman"/>
                <w:bCs/>
                <w:sz w:val="20"/>
                <w:szCs w:val="20"/>
              </w:rPr>
            </w:pPr>
            <w:r w:rsidRPr="001A4037">
              <w:rPr>
                <w:rFonts w:ascii="Times New Roman" w:hAnsi="Times New Roman"/>
                <w:bCs/>
                <w:sz w:val="20"/>
                <w:szCs w:val="20"/>
              </w:rPr>
              <w:t>Standing agenda items for meetings</w:t>
            </w:r>
          </w:p>
          <w:p w:rsidR="009976E7" w:rsidRDefault="001A4037" w:rsidP="00B60F53">
            <w:pPr>
              <w:pStyle w:val="ListParagraph"/>
              <w:numPr>
                <w:ilvl w:val="0"/>
                <w:numId w:val="12"/>
              </w:numPr>
              <w:rPr>
                <w:rFonts w:ascii="Times New Roman" w:hAnsi="Times New Roman"/>
                <w:bCs/>
                <w:sz w:val="20"/>
                <w:szCs w:val="20"/>
              </w:rPr>
            </w:pPr>
            <w:r w:rsidRPr="001A4037">
              <w:rPr>
                <w:rFonts w:ascii="Times New Roman" w:hAnsi="Times New Roman"/>
                <w:bCs/>
                <w:sz w:val="20"/>
                <w:szCs w:val="20"/>
              </w:rPr>
              <w:t>Collection and posting of evident</w:t>
            </w:r>
          </w:p>
          <w:p w:rsidR="00F16808" w:rsidRDefault="00F16808" w:rsidP="00B60F53">
            <w:pPr>
              <w:pStyle w:val="ListParagraph"/>
              <w:numPr>
                <w:ilvl w:val="0"/>
                <w:numId w:val="12"/>
              </w:numPr>
              <w:rPr>
                <w:rFonts w:ascii="Times New Roman" w:hAnsi="Times New Roman"/>
                <w:bCs/>
                <w:sz w:val="20"/>
                <w:szCs w:val="20"/>
              </w:rPr>
            </w:pPr>
            <w:r>
              <w:rPr>
                <w:rFonts w:ascii="Times New Roman" w:hAnsi="Times New Roman"/>
                <w:bCs/>
                <w:sz w:val="20"/>
                <w:szCs w:val="20"/>
              </w:rPr>
              <w:t>Compile annual summary of activities in relation to accreditation standards (online fillable form/survey)</w:t>
            </w:r>
          </w:p>
          <w:p w:rsidR="00F16808" w:rsidRPr="001A4037" w:rsidRDefault="00F16808" w:rsidP="00B60F53">
            <w:pPr>
              <w:pStyle w:val="ListParagraph"/>
              <w:numPr>
                <w:ilvl w:val="0"/>
                <w:numId w:val="12"/>
              </w:numPr>
              <w:rPr>
                <w:rFonts w:ascii="Times New Roman" w:hAnsi="Times New Roman"/>
                <w:bCs/>
                <w:sz w:val="20"/>
                <w:szCs w:val="20"/>
              </w:rPr>
            </w:pPr>
            <w:r>
              <w:rPr>
                <w:rFonts w:ascii="Times New Roman" w:hAnsi="Times New Roman"/>
                <w:bCs/>
                <w:sz w:val="20"/>
                <w:szCs w:val="20"/>
              </w:rPr>
              <w:t>Monitor complianc</w:t>
            </w:r>
            <w:bookmarkStart w:id="0" w:name="_GoBack"/>
            <w:bookmarkEnd w:id="0"/>
            <w:r>
              <w:rPr>
                <w:rFonts w:ascii="Times New Roman" w:hAnsi="Times New Roman"/>
                <w:bCs/>
                <w:sz w:val="20"/>
                <w:szCs w:val="20"/>
              </w:rPr>
              <w:t>e with posting agendas and minutes</w:t>
            </w:r>
          </w:p>
        </w:tc>
        <w:tc>
          <w:tcPr>
            <w:tcW w:w="2514" w:type="dxa"/>
          </w:tcPr>
          <w:p w:rsidR="009976E7" w:rsidRDefault="009976E7" w:rsidP="00CF176D">
            <w:pPr>
              <w:rPr>
                <w:bCs/>
                <w:sz w:val="22"/>
                <w:szCs w:val="22"/>
              </w:rPr>
            </w:pPr>
          </w:p>
        </w:tc>
      </w:tr>
    </w:tbl>
    <w:p w:rsidR="007A2873" w:rsidRDefault="007A2873" w:rsidP="00F16808">
      <w:pPr>
        <w:jc w:val="center"/>
        <w:rPr>
          <w:b/>
          <w:bCs/>
          <w:sz w:val="22"/>
          <w:szCs w:val="22"/>
        </w:rPr>
      </w:pPr>
    </w:p>
    <w:sectPr w:rsidR="007A2873" w:rsidSect="006654F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B3F"/>
    <w:multiLevelType w:val="hybridMultilevel"/>
    <w:tmpl w:val="186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41F3"/>
    <w:multiLevelType w:val="multilevel"/>
    <w:tmpl w:val="0409001D"/>
    <w:styleLink w:val="MTRoNum"/>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154A5"/>
    <w:multiLevelType w:val="hybridMultilevel"/>
    <w:tmpl w:val="67D25530"/>
    <w:lvl w:ilvl="0" w:tplc="39EEA7FE">
      <w:start w:val="1"/>
      <w:numFmt w:val="upperRoman"/>
      <w:lvlText w:val="%1."/>
      <w:lvlJc w:val="left"/>
      <w:pPr>
        <w:ind w:left="1080" w:hanging="720"/>
      </w:pPr>
      <w:rPr>
        <w:rFonts w:cs="Times New Roman"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963391"/>
    <w:multiLevelType w:val="hybridMultilevel"/>
    <w:tmpl w:val="E04EA4F0"/>
    <w:lvl w:ilvl="0" w:tplc="A398B10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4E3591A"/>
    <w:multiLevelType w:val="hybridMultilevel"/>
    <w:tmpl w:val="E38E4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95A99"/>
    <w:multiLevelType w:val="multilevel"/>
    <w:tmpl w:val="D3E474E4"/>
    <w:styleLink w:val="RoNumMine"/>
    <w:lvl w:ilvl="0">
      <w:start w:val="1"/>
      <w:numFmt w:val="upperRoman"/>
      <w:lvlText w:val="%1."/>
      <w:lvlJc w:val="left"/>
      <w:pPr>
        <w:ind w:left="504" w:hanging="50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D5268F2"/>
    <w:multiLevelType w:val="multilevel"/>
    <w:tmpl w:val="37FE5D04"/>
    <w:styleLink w:val="Mine"/>
    <w:lvl w:ilvl="0">
      <w:start w:val="1"/>
      <w:numFmt w:val="upperRoman"/>
      <w:lvlText w:val="%1."/>
      <w:lvlJc w:val="left"/>
      <w:pPr>
        <w:ind w:left="360" w:hanging="360"/>
      </w:pPr>
      <w:rPr>
        <w:rFonts w:ascii="Corbel" w:hAnsi="Corbe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03511EC"/>
    <w:multiLevelType w:val="hybridMultilevel"/>
    <w:tmpl w:val="82EE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D2038"/>
    <w:multiLevelType w:val="hybridMultilevel"/>
    <w:tmpl w:val="8EC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207E4"/>
    <w:multiLevelType w:val="hybridMultilevel"/>
    <w:tmpl w:val="E1B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E7413"/>
    <w:multiLevelType w:val="hybridMultilevel"/>
    <w:tmpl w:val="BD18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61ABF"/>
    <w:multiLevelType w:val="multilevel"/>
    <w:tmpl w:val="D8163EA0"/>
    <w:styleLink w:val="Style1"/>
    <w:lvl w:ilvl="0">
      <w:start w:val="1"/>
      <w:numFmt w:val="decimal"/>
      <w:lvlText w:val="%1."/>
      <w:lvlJc w:val="left"/>
      <w:pPr>
        <w:ind w:left="465" w:hanging="46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
  </w:num>
  <w:num w:numId="4">
    <w:abstractNumId w:val="11"/>
  </w:num>
  <w:num w:numId="5">
    <w:abstractNumId w:val="10"/>
  </w:num>
  <w:num w:numId="6">
    <w:abstractNumId w:val="9"/>
  </w:num>
  <w:num w:numId="7">
    <w:abstractNumId w:val="2"/>
  </w:num>
  <w:num w:numId="8">
    <w:abstractNumId w:val="3"/>
  </w:num>
  <w:num w:numId="9">
    <w:abstractNumId w:val="7"/>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73"/>
    <w:rsid w:val="000035F0"/>
    <w:rsid w:val="00023E20"/>
    <w:rsid w:val="000A32B3"/>
    <w:rsid w:val="000E2937"/>
    <w:rsid w:val="000F5383"/>
    <w:rsid w:val="001A4037"/>
    <w:rsid w:val="001B48AF"/>
    <w:rsid w:val="001F7E6F"/>
    <w:rsid w:val="002027F1"/>
    <w:rsid w:val="00234232"/>
    <w:rsid w:val="00246BA8"/>
    <w:rsid w:val="002938E6"/>
    <w:rsid w:val="00296D56"/>
    <w:rsid w:val="002F1B81"/>
    <w:rsid w:val="002F2061"/>
    <w:rsid w:val="00316BEC"/>
    <w:rsid w:val="003265AC"/>
    <w:rsid w:val="00347F1E"/>
    <w:rsid w:val="00352C50"/>
    <w:rsid w:val="0039174F"/>
    <w:rsid w:val="00432344"/>
    <w:rsid w:val="005418B8"/>
    <w:rsid w:val="00575890"/>
    <w:rsid w:val="005A66A8"/>
    <w:rsid w:val="0063422C"/>
    <w:rsid w:val="00663E1F"/>
    <w:rsid w:val="006654F4"/>
    <w:rsid w:val="006D7E9B"/>
    <w:rsid w:val="006E140B"/>
    <w:rsid w:val="00711FAC"/>
    <w:rsid w:val="00771307"/>
    <w:rsid w:val="00795328"/>
    <w:rsid w:val="007A2873"/>
    <w:rsid w:val="007B298C"/>
    <w:rsid w:val="007B7F6F"/>
    <w:rsid w:val="007E7A92"/>
    <w:rsid w:val="00814D4B"/>
    <w:rsid w:val="00850F68"/>
    <w:rsid w:val="008B349B"/>
    <w:rsid w:val="00955735"/>
    <w:rsid w:val="00974064"/>
    <w:rsid w:val="009976E7"/>
    <w:rsid w:val="009D481D"/>
    <w:rsid w:val="009D6017"/>
    <w:rsid w:val="009F4CDF"/>
    <w:rsid w:val="00A10752"/>
    <w:rsid w:val="00A77163"/>
    <w:rsid w:val="00A8581F"/>
    <w:rsid w:val="00A94875"/>
    <w:rsid w:val="00AB031E"/>
    <w:rsid w:val="00AD7337"/>
    <w:rsid w:val="00B03AAB"/>
    <w:rsid w:val="00B60F53"/>
    <w:rsid w:val="00B61110"/>
    <w:rsid w:val="00B73D15"/>
    <w:rsid w:val="00B92DF8"/>
    <w:rsid w:val="00BD1EF1"/>
    <w:rsid w:val="00C4571A"/>
    <w:rsid w:val="00CF10C0"/>
    <w:rsid w:val="00CF176D"/>
    <w:rsid w:val="00CF39ED"/>
    <w:rsid w:val="00D523C3"/>
    <w:rsid w:val="00E15CED"/>
    <w:rsid w:val="00E51D73"/>
    <w:rsid w:val="00E549EF"/>
    <w:rsid w:val="00E74591"/>
    <w:rsid w:val="00F16808"/>
    <w:rsid w:val="00F36905"/>
    <w:rsid w:val="00F9158D"/>
    <w:rsid w:val="00FF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6FC6E-B6E4-498C-B636-BB664D45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NumMine">
    <w:name w:val="RoNumMine"/>
    <w:uiPriority w:val="99"/>
    <w:rsid w:val="00850F68"/>
    <w:pPr>
      <w:numPr>
        <w:numId w:val="1"/>
      </w:numPr>
    </w:pPr>
  </w:style>
  <w:style w:type="numbering" w:customStyle="1" w:styleId="Mine">
    <w:name w:val="Mine"/>
    <w:uiPriority w:val="99"/>
    <w:rsid w:val="00771307"/>
    <w:pPr>
      <w:numPr>
        <w:numId w:val="2"/>
      </w:numPr>
    </w:pPr>
  </w:style>
  <w:style w:type="numbering" w:customStyle="1" w:styleId="MTRoNum">
    <w:name w:val="MT RoNum"/>
    <w:uiPriority w:val="99"/>
    <w:rsid w:val="005A66A8"/>
    <w:pPr>
      <w:numPr>
        <w:numId w:val="3"/>
      </w:numPr>
    </w:pPr>
  </w:style>
  <w:style w:type="numbering" w:customStyle="1" w:styleId="Style1">
    <w:name w:val="Style1"/>
    <w:rsid w:val="00E74591"/>
    <w:pPr>
      <w:numPr>
        <w:numId w:val="4"/>
      </w:numPr>
    </w:pPr>
  </w:style>
  <w:style w:type="paragraph" w:styleId="Title">
    <w:name w:val="Title"/>
    <w:basedOn w:val="Normal"/>
    <w:next w:val="Normal"/>
    <w:link w:val="TitleChar"/>
    <w:uiPriority w:val="10"/>
    <w:qFormat/>
    <w:rsid w:val="005418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8B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4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FAC"/>
    <w:rPr>
      <w:rFonts w:ascii="Tahoma" w:hAnsi="Tahoma" w:cs="Tahoma"/>
      <w:sz w:val="16"/>
      <w:szCs w:val="16"/>
    </w:rPr>
  </w:style>
  <w:style w:type="character" w:customStyle="1" w:styleId="BalloonTextChar">
    <w:name w:val="Balloon Text Char"/>
    <w:basedOn w:val="DefaultParagraphFont"/>
    <w:link w:val="BalloonText"/>
    <w:uiPriority w:val="99"/>
    <w:semiHidden/>
    <w:rsid w:val="00711FAC"/>
    <w:rPr>
      <w:rFonts w:ascii="Tahoma" w:eastAsia="Times New Roman" w:hAnsi="Tahoma" w:cs="Tahoma"/>
      <w:sz w:val="16"/>
      <w:szCs w:val="16"/>
    </w:rPr>
  </w:style>
  <w:style w:type="paragraph" w:styleId="NoSpacing">
    <w:name w:val="No Spacing"/>
    <w:uiPriority w:val="1"/>
    <w:qFormat/>
    <w:rsid w:val="000A32B3"/>
    <w:pPr>
      <w:spacing w:after="0" w:line="240" w:lineRule="auto"/>
    </w:pPr>
  </w:style>
  <w:style w:type="paragraph" w:styleId="ListParagraph">
    <w:name w:val="List Paragraph"/>
    <w:basedOn w:val="Normal"/>
    <w:uiPriority w:val="99"/>
    <w:qFormat/>
    <w:rsid w:val="00B60F53"/>
    <w:pPr>
      <w:spacing w:after="200" w:line="276" w:lineRule="auto"/>
      <w:ind w:left="720"/>
      <w:contextualSpacing/>
    </w:pPr>
    <w:rPr>
      <w:rFonts w:ascii="Calibri" w:hAnsi="Calibri"/>
      <w:sz w:val="22"/>
      <w:szCs w:val="22"/>
    </w:rPr>
  </w:style>
  <w:style w:type="paragraph" w:customStyle="1" w:styleId="Default">
    <w:name w:val="Default"/>
    <w:rsid w:val="00B60F5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F3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MTennant</dc:creator>
  <cp:lastModifiedBy>Kimberly Hoffmans</cp:lastModifiedBy>
  <cp:revision>7</cp:revision>
  <cp:lastPrinted>2018-11-07T01:45:00Z</cp:lastPrinted>
  <dcterms:created xsi:type="dcterms:W3CDTF">2018-10-01T20:17:00Z</dcterms:created>
  <dcterms:modified xsi:type="dcterms:W3CDTF">2018-11-07T01:55:00Z</dcterms:modified>
</cp:coreProperties>
</file>