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FA"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8"/>
        </w:rPr>
      </w:pPr>
      <w:bookmarkStart w:id="0" w:name="_GoBack"/>
      <w:bookmarkEnd w:id="0"/>
      <w:r w:rsidRPr="00D97DE6">
        <w:rPr>
          <w:rFonts w:asciiTheme="majorHAnsi" w:hAnsiTheme="majorHAnsi" w:cs="Calibri"/>
          <w:b/>
          <w:bCs/>
          <w:color w:val="000000"/>
          <w:szCs w:val="28"/>
        </w:rPr>
        <w:t>Ven</w:t>
      </w:r>
      <w:r w:rsidR="002F1F3D" w:rsidRPr="00D97DE6">
        <w:rPr>
          <w:rFonts w:asciiTheme="majorHAnsi" w:hAnsiTheme="majorHAnsi" w:cs="Calibri"/>
          <w:b/>
          <w:bCs/>
          <w:color w:val="000000"/>
          <w:szCs w:val="28"/>
        </w:rPr>
        <w:t xml:space="preserve">tura College Academic </w:t>
      </w:r>
      <w:r w:rsidR="00561FFA" w:rsidRPr="00D97DE6">
        <w:rPr>
          <w:rFonts w:asciiTheme="majorHAnsi" w:hAnsiTheme="majorHAnsi" w:cs="Calibri"/>
          <w:b/>
          <w:bCs/>
          <w:color w:val="000000"/>
          <w:szCs w:val="28"/>
        </w:rPr>
        <w:t>Senate</w:t>
      </w:r>
    </w:p>
    <w:p w:rsidR="00561FFA" w:rsidRPr="00D97DE6" w:rsidRDefault="001C04A9"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Pr>
          <w:rFonts w:asciiTheme="majorHAnsi" w:hAnsiTheme="majorHAnsi" w:cs="Calibri"/>
          <w:b/>
          <w:bCs/>
          <w:color w:val="000000"/>
          <w:szCs w:val="22"/>
        </w:rPr>
        <w:t>Minutes</w:t>
      </w:r>
    </w:p>
    <w:p w:rsidR="00561FFA" w:rsidRPr="00D97DE6" w:rsidRDefault="0016711E"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Pr>
          <w:rFonts w:asciiTheme="majorHAnsi" w:hAnsiTheme="majorHAnsi" w:cs="Calibri"/>
          <w:b/>
          <w:bCs/>
          <w:color w:val="000000"/>
          <w:szCs w:val="22"/>
        </w:rPr>
        <w:t>Thursday, January 19, 2017</w:t>
      </w:r>
      <w:r w:rsidR="00AB557B" w:rsidRPr="00D97DE6">
        <w:rPr>
          <w:rFonts w:asciiTheme="majorHAnsi" w:hAnsiTheme="majorHAnsi" w:cs="Calibri"/>
          <w:b/>
          <w:bCs/>
          <w:color w:val="000000"/>
          <w:szCs w:val="22"/>
        </w:rPr>
        <w:t xml:space="preserve"> </w:t>
      </w:r>
    </w:p>
    <w:p w:rsidR="00561FFA" w:rsidRPr="00D97DE6" w:rsidRDefault="00673C7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2:00-3:3</w:t>
      </w:r>
      <w:r w:rsidR="002F1F3D" w:rsidRPr="00D97DE6">
        <w:rPr>
          <w:rFonts w:asciiTheme="majorHAnsi" w:hAnsiTheme="majorHAnsi" w:cs="Calibri"/>
          <w:b/>
          <w:bCs/>
          <w:color w:val="000000"/>
          <w:szCs w:val="22"/>
        </w:rPr>
        <w:t>0</w:t>
      </w:r>
      <w:r w:rsidR="00561FFA" w:rsidRPr="00D97DE6">
        <w:rPr>
          <w:rFonts w:asciiTheme="majorHAnsi" w:hAnsiTheme="majorHAnsi" w:cs="Calibri"/>
          <w:b/>
          <w:bCs/>
          <w:color w:val="000000"/>
          <w:szCs w:val="22"/>
        </w:rPr>
        <w:t>pm</w:t>
      </w:r>
    </w:p>
    <w:p w:rsidR="00495F36" w:rsidRPr="00D97DE6" w:rsidRDefault="002F1F3D"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Calibri"/>
          <w:b/>
          <w:bCs/>
          <w:color w:val="000000"/>
          <w:szCs w:val="22"/>
        </w:rPr>
      </w:pPr>
      <w:r w:rsidRPr="00D97DE6">
        <w:rPr>
          <w:rFonts w:asciiTheme="majorHAnsi" w:hAnsiTheme="majorHAnsi" w:cs="Calibri"/>
          <w:b/>
          <w:bCs/>
          <w:color w:val="000000"/>
          <w:szCs w:val="22"/>
        </w:rPr>
        <w:t>Multidiscipline Center West (MCW) –</w:t>
      </w:r>
      <w:r w:rsidR="00495F36" w:rsidRPr="00D97DE6">
        <w:rPr>
          <w:rFonts w:asciiTheme="majorHAnsi" w:hAnsiTheme="majorHAnsi" w:cs="Calibri"/>
          <w:b/>
          <w:bCs/>
          <w:color w:val="000000"/>
          <w:szCs w:val="22"/>
        </w:rPr>
        <w:t> 312  </w:t>
      </w:r>
    </w:p>
    <w:p w:rsidR="00026F66" w:rsidRPr="00D97DE6" w:rsidRDefault="00026F6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0342DE"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 xml:space="preserve">I. Call to </w:t>
      </w:r>
      <w:r w:rsidR="000342DE">
        <w:rPr>
          <w:rFonts w:asciiTheme="majorHAnsi" w:hAnsiTheme="majorHAnsi" w:cs="Calibri"/>
          <w:color w:val="000000"/>
          <w:szCs w:val="22"/>
        </w:rPr>
        <w:t>Order at</w:t>
      </w:r>
      <w:r w:rsidR="0058126A">
        <w:rPr>
          <w:rFonts w:asciiTheme="majorHAnsi" w:hAnsiTheme="majorHAnsi" w:cs="Calibri"/>
          <w:color w:val="000000"/>
          <w:szCs w:val="22"/>
        </w:rPr>
        <w:t xml:space="preserve"> 2:08pm.  The following </w:t>
      </w:r>
      <w:r w:rsidR="00B94479">
        <w:rPr>
          <w:rFonts w:asciiTheme="majorHAnsi" w:hAnsiTheme="majorHAnsi" w:cs="Calibri"/>
          <w:color w:val="000000"/>
          <w:szCs w:val="22"/>
        </w:rPr>
        <w:t xml:space="preserve">senators were present: </w:t>
      </w:r>
    </w:p>
    <w:p w:rsidR="000342DE" w:rsidRDefault="000342DE"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1D4A91" w:rsidRPr="005B7925" w:rsidRDefault="001D4A91" w:rsidP="001D4A91">
      <w:pPr>
        <w:ind w:left="720"/>
        <w:contextualSpacing/>
        <w:rPr>
          <w:rFonts w:asciiTheme="majorHAnsi" w:hAnsiTheme="majorHAnsi"/>
          <w:i/>
        </w:rPr>
      </w:pPr>
      <w:r w:rsidRPr="005B7925">
        <w:rPr>
          <w:rFonts w:asciiTheme="majorHAnsi" w:hAnsiTheme="majorHAnsi"/>
          <w:i/>
        </w:rPr>
        <w:t xml:space="preserve">Michael Bowen (MB)—Curriculum Committee </w:t>
      </w:r>
    </w:p>
    <w:p w:rsidR="001D4A91" w:rsidRPr="005B7925" w:rsidRDefault="001D4A91" w:rsidP="001D4A91">
      <w:pPr>
        <w:ind w:left="720"/>
        <w:contextualSpacing/>
        <w:rPr>
          <w:rFonts w:asciiTheme="majorHAnsi" w:hAnsiTheme="majorHAnsi"/>
          <w:i/>
        </w:rPr>
      </w:pPr>
      <w:r w:rsidRPr="005B7925">
        <w:rPr>
          <w:rFonts w:asciiTheme="majorHAnsi" w:hAnsiTheme="majorHAnsi"/>
          <w:i/>
        </w:rPr>
        <w:t>Colleen Coffey (CMC)—Senate Secretary</w:t>
      </w:r>
    </w:p>
    <w:p w:rsidR="001D4A91" w:rsidRPr="005B7925" w:rsidRDefault="001D4A91" w:rsidP="001D4A91">
      <w:pPr>
        <w:ind w:left="720"/>
        <w:contextualSpacing/>
        <w:rPr>
          <w:rFonts w:asciiTheme="majorHAnsi" w:hAnsiTheme="majorHAnsi"/>
          <w:i/>
        </w:rPr>
      </w:pPr>
      <w:r w:rsidRPr="005B7925">
        <w:rPr>
          <w:rFonts w:asciiTheme="majorHAnsi" w:hAnsiTheme="majorHAnsi"/>
          <w:i/>
        </w:rPr>
        <w:t>Roxanne Forde (RF)—Water Science/WED</w:t>
      </w:r>
    </w:p>
    <w:p w:rsidR="001D4A91" w:rsidRPr="005B7925" w:rsidRDefault="001D4A91" w:rsidP="005B7925">
      <w:pPr>
        <w:ind w:firstLine="720"/>
        <w:contextualSpacing/>
        <w:rPr>
          <w:rFonts w:asciiTheme="majorHAnsi" w:hAnsiTheme="majorHAnsi"/>
          <w:i/>
        </w:rPr>
      </w:pPr>
      <w:r w:rsidRPr="005B7925">
        <w:rPr>
          <w:rFonts w:asciiTheme="majorHAnsi" w:hAnsiTheme="majorHAnsi"/>
          <w:i/>
        </w:rPr>
        <w:t>Chris Frederick (CF)—English/Math/Learning Resources</w:t>
      </w:r>
    </w:p>
    <w:p w:rsidR="005B7925" w:rsidRPr="005B7925" w:rsidRDefault="005B7925" w:rsidP="005B7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5B7925">
        <w:rPr>
          <w:rFonts w:asciiTheme="majorHAnsi" w:hAnsiTheme="majorHAnsi"/>
          <w:i/>
        </w:rPr>
        <w:tab/>
        <w:t xml:space="preserve">   Sasha Friedman</w:t>
      </w:r>
      <w:r>
        <w:rPr>
          <w:rFonts w:asciiTheme="majorHAnsi" w:hAnsiTheme="majorHAnsi"/>
          <w:i/>
        </w:rPr>
        <w:t xml:space="preserve"> (SF)</w:t>
      </w:r>
      <w:r w:rsidRPr="005B7925">
        <w:rPr>
          <w:rFonts w:asciiTheme="majorHAnsi" w:hAnsiTheme="majorHAnsi"/>
          <w:i/>
        </w:rPr>
        <w:t>—English/Math/Learning Resources</w:t>
      </w:r>
    </w:p>
    <w:p w:rsidR="001D4A91" w:rsidRPr="005B7925" w:rsidRDefault="005B7925" w:rsidP="001D4A91">
      <w:pPr>
        <w:ind w:left="720"/>
        <w:contextualSpacing/>
        <w:rPr>
          <w:rFonts w:asciiTheme="majorHAnsi" w:hAnsiTheme="majorHAnsi"/>
          <w:i/>
        </w:rPr>
      </w:pPr>
      <w:proofErr w:type="spellStart"/>
      <w:r w:rsidRPr="005B7925">
        <w:rPr>
          <w:rFonts w:asciiTheme="majorHAnsi" w:hAnsiTheme="majorHAnsi"/>
          <w:i/>
        </w:rPr>
        <w:t>Anyssa</w:t>
      </w:r>
      <w:proofErr w:type="spellEnd"/>
      <w:r w:rsidRPr="005B7925">
        <w:rPr>
          <w:rFonts w:asciiTheme="majorHAnsi" w:hAnsiTheme="majorHAnsi"/>
          <w:i/>
        </w:rPr>
        <w:t xml:space="preserve"> Gonzalez</w:t>
      </w:r>
      <w:r>
        <w:rPr>
          <w:rFonts w:asciiTheme="majorHAnsi" w:hAnsiTheme="majorHAnsi"/>
          <w:i/>
        </w:rPr>
        <w:t xml:space="preserve"> (AG)</w:t>
      </w:r>
      <w:r w:rsidR="001D4A91" w:rsidRPr="005B7925">
        <w:rPr>
          <w:rFonts w:asciiTheme="majorHAnsi" w:hAnsiTheme="majorHAnsi"/>
          <w:i/>
        </w:rPr>
        <w:t>—</w:t>
      </w:r>
      <w:r w:rsidRPr="005B7925">
        <w:rPr>
          <w:rFonts w:asciiTheme="majorHAnsi" w:hAnsiTheme="majorHAnsi"/>
          <w:i/>
        </w:rPr>
        <w:t>ASVC Student Representative</w:t>
      </w:r>
    </w:p>
    <w:p w:rsidR="001D4A91" w:rsidRPr="005B7925" w:rsidRDefault="001D4A91" w:rsidP="001D4A91">
      <w:pPr>
        <w:ind w:left="720"/>
        <w:contextualSpacing/>
        <w:rPr>
          <w:rFonts w:asciiTheme="majorHAnsi" w:hAnsiTheme="majorHAnsi"/>
          <w:i/>
        </w:rPr>
      </w:pPr>
      <w:r w:rsidRPr="005B7925">
        <w:rPr>
          <w:rFonts w:asciiTheme="majorHAnsi" w:hAnsiTheme="majorHAnsi"/>
          <w:i/>
        </w:rPr>
        <w:t>Bill Hendricks (BH)—Visual Arts/Behavioral and Social Sciences/Languages</w:t>
      </w:r>
    </w:p>
    <w:p w:rsidR="001D4A91" w:rsidRPr="005B7925" w:rsidRDefault="001D4A91" w:rsidP="001D4A91">
      <w:pPr>
        <w:ind w:left="720"/>
        <w:contextualSpacing/>
        <w:rPr>
          <w:rFonts w:asciiTheme="majorHAnsi" w:hAnsiTheme="majorHAnsi"/>
          <w:i/>
        </w:rPr>
      </w:pPr>
      <w:r w:rsidRPr="005B7925">
        <w:rPr>
          <w:rFonts w:asciiTheme="majorHAnsi" w:hAnsiTheme="majorHAnsi"/>
          <w:i/>
        </w:rPr>
        <w:t>Andrea Horrigan (AH)--Visual Arts/Behavioral and Social Sciences/Languages</w:t>
      </w:r>
    </w:p>
    <w:p w:rsidR="001D4A91" w:rsidRPr="005B7925" w:rsidRDefault="001D4A91" w:rsidP="001D4A91">
      <w:pPr>
        <w:ind w:left="720"/>
        <w:contextualSpacing/>
        <w:rPr>
          <w:rFonts w:asciiTheme="majorHAnsi" w:hAnsiTheme="majorHAnsi"/>
          <w:i/>
        </w:rPr>
      </w:pPr>
      <w:r w:rsidRPr="005B7925">
        <w:rPr>
          <w:rFonts w:asciiTheme="majorHAnsi" w:hAnsiTheme="majorHAnsi"/>
          <w:i/>
        </w:rPr>
        <w:t>Alex Kolesnik (AK)—Senate President</w:t>
      </w:r>
    </w:p>
    <w:p w:rsidR="001D4A91" w:rsidRPr="005B7925" w:rsidRDefault="001D4A91" w:rsidP="001D4A91">
      <w:pPr>
        <w:ind w:left="720"/>
        <w:contextualSpacing/>
        <w:rPr>
          <w:rFonts w:asciiTheme="majorHAnsi" w:hAnsiTheme="majorHAnsi"/>
          <w:i/>
        </w:rPr>
      </w:pPr>
      <w:r w:rsidRPr="005B7925">
        <w:rPr>
          <w:rFonts w:asciiTheme="majorHAnsi" w:hAnsiTheme="majorHAnsi"/>
          <w:i/>
        </w:rPr>
        <w:t>Henny Kim-Orte</w:t>
      </w:r>
      <w:r w:rsidR="005B7925">
        <w:rPr>
          <w:rFonts w:asciiTheme="majorHAnsi" w:hAnsiTheme="majorHAnsi"/>
          <w:i/>
        </w:rPr>
        <w:t>l (HKO)</w:t>
      </w:r>
      <w:r w:rsidRPr="005B7925">
        <w:rPr>
          <w:rFonts w:asciiTheme="majorHAnsi" w:hAnsiTheme="majorHAnsi"/>
          <w:i/>
        </w:rPr>
        <w:t>—English/Math/Learning Resources</w:t>
      </w:r>
    </w:p>
    <w:p w:rsidR="005B7925" w:rsidRPr="005B7925" w:rsidRDefault="00692F8B" w:rsidP="001D4A91">
      <w:pPr>
        <w:ind w:left="720"/>
        <w:contextualSpacing/>
        <w:rPr>
          <w:rFonts w:asciiTheme="majorHAnsi" w:hAnsiTheme="majorHAnsi"/>
          <w:i/>
        </w:rPr>
      </w:pPr>
      <w:r>
        <w:rPr>
          <w:rFonts w:asciiTheme="majorHAnsi" w:hAnsiTheme="majorHAnsi"/>
          <w:i/>
        </w:rPr>
        <w:t>Malia Rose-Sei</w:t>
      </w:r>
      <w:r w:rsidR="005B7925" w:rsidRPr="005B7925">
        <w:rPr>
          <w:rFonts w:asciiTheme="majorHAnsi" w:hAnsiTheme="majorHAnsi"/>
          <w:i/>
        </w:rPr>
        <w:t>sa</w:t>
      </w:r>
      <w:r w:rsidR="005B7925">
        <w:rPr>
          <w:rFonts w:asciiTheme="majorHAnsi" w:hAnsiTheme="majorHAnsi"/>
          <w:i/>
        </w:rPr>
        <w:t xml:space="preserve"> (MRS)</w:t>
      </w:r>
      <w:r w:rsidR="005B7925" w:rsidRPr="005B7925">
        <w:rPr>
          <w:rFonts w:asciiTheme="majorHAnsi" w:hAnsiTheme="majorHAnsi"/>
          <w:i/>
        </w:rPr>
        <w:t>--Sciences</w:t>
      </w:r>
    </w:p>
    <w:p w:rsidR="001D4A91" w:rsidRPr="005B7925" w:rsidRDefault="001D4A91" w:rsidP="001D4A91">
      <w:pPr>
        <w:ind w:left="720"/>
        <w:contextualSpacing/>
        <w:rPr>
          <w:rFonts w:asciiTheme="majorHAnsi" w:hAnsiTheme="majorHAnsi"/>
          <w:i/>
        </w:rPr>
      </w:pPr>
      <w:r w:rsidRPr="005B7925">
        <w:rPr>
          <w:rFonts w:asciiTheme="majorHAnsi" w:hAnsiTheme="majorHAnsi"/>
          <w:i/>
        </w:rPr>
        <w:t>Peter H. Sezzi (PHS)—Senate VP</w:t>
      </w:r>
    </w:p>
    <w:p w:rsidR="00495F36"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495F36" w:rsidRPr="00D97DE6"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II. Public</w:t>
      </w:r>
      <w:r w:rsidR="00495F36" w:rsidRPr="00D97DE6">
        <w:rPr>
          <w:rFonts w:asciiTheme="majorHAnsi" w:hAnsiTheme="majorHAnsi" w:cs="Calibri"/>
          <w:color w:val="000000"/>
          <w:szCs w:val="22"/>
        </w:rPr>
        <w:t xml:space="preserve"> Comments   </w:t>
      </w:r>
    </w:p>
    <w:p w:rsidR="000342DE" w:rsidRDefault="00026F6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sidRPr="00D97DE6">
        <w:rPr>
          <w:rFonts w:asciiTheme="majorHAnsi" w:hAnsiTheme="majorHAnsi" w:cs="Calibri"/>
          <w:color w:val="000000"/>
          <w:szCs w:val="20"/>
        </w:rPr>
        <w:t>Public Comments Pursuant to the federal Americans with Disabilities Act, if you need any special accommodation or assistance to attend or participate in the meeting, please direct your written request, as far in advance of the meeting as possible, to Alex Kolesnik</w:t>
      </w:r>
      <w:r w:rsidR="004337C5" w:rsidRPr="00D97DE6">
        <w:rPr>
          <w:rFonts w:asciiTheme="majorHAnsi" w:hAnsiTheme="majorHAnsi" w:cs="Calibri"/>
          <w:color w:val="000000"/>
          <w:szCs w:val="20"/>
        </w:rPr>
        <w:t>/Peter H. Sezzi</w:t>
      </w:r>
      <w:r w:rsidRPr="00D97DE6">
        <w:rPr>
          <w:rFonts w:asciiTheme="majorHAnsi" w:hAnsiTheme="majorHAnsi" w:cs="Calibri"/>
          <w:color w:val="000000"/>
          <w:szCs w:val="20"/>
        </w:rPr>
        <w:t>, 4667 Telegrap</w:t>
      </w:r>
      <w:r w:rsidR="00947E68" w:rsidRPr="00D97DE6">
        <w:rPr>
          <w:rFonts w:asciiTheme="majorHAnsi" w:hAnsiTheme="majorHAnsi" w:cs="Calibri"/>
          <w:color w:val="000000"/>
          <w:szCs w:val="20"/>
        </w:rPr>
        <w:t>h Road, Ventura CA, 93003.</w:t>
      </w:r>
    </w:p>
    <w:p w:rsidR="000342DE" w:rsidRDefault="000342DE"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58126A" w:rsidRDefault="001D4A91"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Pr>
          <w:rFonts w:asciiTheme="majorHAnsi" w:hAnsiTheme="majorHAnsi" w:cs="Calibri"/>
          <w:color w:val="000000"/>
          <w:szCs w:val="20"/>
        </w:rPr>
        <w:t>Anne</w:t>
      </w:r>
      <w:r w:rsidR="000342DE">
        <w:rPr>
          <w:rFonts w:asciiTheme="majorHAnsi" w:hAnsiTheme="majorHAnsi" w:cs="Calibri"/>
          <w:color w:val="000000"/>
          <w:szCs w:val="20"/>
        </w:rPr>
        <w:t xml:space="preserve"> King (Director of Development for VCF): Retirement strategi</w:t>
      </w:r>
      <w:r w:rsidR="0058126A">
        <w:rPr>
          <w:rFonts w:asciiTheme="majorHAnsi" w:hAnsiTheme="majorHAnsi" w:cs="Calibri"/>
          <w:color w:val="000000"/>
          <w:szCs w:val="20"/>
        </w:rPr>
        <w:t>es seminar on 2/24 between 9:30</w:t>
      </w:r>
      <w:r w:rsidR="000342DE">
        <w:rPr>
          <w:rFonts w:asciiTheme="majorHAnsi" w:hAnsiTheme="majorHAnsi" w:cs="Calibri"/>
          <w:color w:val="000000"/>
          <w:szCs w:val="20"/>
        </w:rPr>
        <w:t>–11</w:t>
      </w:r>
      <w:r w:rsidR="0058126A">
        <w:rPr>
          <w:rFonts w:asciiTheme="majorHAnsi" w:hAnsiTheme="majorHAnsi" w:cs="Calibri"/>
          <w:color w:val="000000"/>
          <w:szCs w:val="20"/>
        </w:rPr>
        <w:t>:00</w:t>
      </w:r>
      <w:r w:rsidR="000342DE">
        <w:rPr>
          <w:rFonts w:asciiTheme="majorHAnsi" w:hAnsiTheme="majorHAnsi" w:cs="Calibri"/>
          <w:color w:val="000000"/>
          <w:szCs w:val="20"/>
        </w:rPr>
        <w:t xml:space="preserve"> in </w:t>
      </w:r>
      <w:proofErr w:type="spellStart"/>
      <w:r w:rsidR="000342DE">
        <w:rPr>
          <w:rFonts w:asciiTheme="majorHAnsi" w:hAnsiTheme="majorHAnsi" w:cs="Calibri"/>
          <w:color w:val="000000"/>
          <w:szCs w:val="20"/>
        </w:rPr>
        <w:t>Gutherie</w:t>
      </w:r>
      <w:proofErr w:type="spellEnd"/>
      <w:r w:rsidR="000342DE">
        <w:rPr>
          <w:rFonts w:asciiTheme="majorHAnsi" w:hAnsiTheme="majorHAnsi" w:cs="Calibri"/>
          <w:color w:val="000000"/>
          <w:szCs w:val="20"/>
        </w:rPr>
        <w:t xml:space="preserve"> Hall.  </w:t>
      </w:r>
      <w:proofErr w:type="spellStart"/>
      <w:r w:rsidR="000342DE">
        <w:rPr>
          <w:rFonts w:asciiTheme="majorHAnsi" w:hAnsiTheme="majorHAnsi" w:cs="Calibri"/>
          <w:color w:val="000000"/>
          <w:szCs w:val="20"/>
        </w:rPr>
        <w:t>Kipp</w:t>
      </w:r>
      <w:proofErr w:type="spellEnd"/>
      <w:r w:rsidR="000342DE">
        <w:rPr>
          <w:rFonts w:asciiTheme="majorHAnsi" w:hAnsiTheme="majorHAnsi" w:cs="Calibri"/>
          <w:color w:val="000000"/>
          <w:szCs w:val="20"/>
        </w:rPr>
        <w:t xml:space="preserve"> Financial Group will be there as well as an estate attorney</w:t>
      </w:r>
      <w:r>
        <w:rPr>
          <w:rFonts w:asciiTheme="majorHAnsi" w:hAnsiTheme="majorHAnsi" w:cs="Calibri"/>
          <w:color w:val="000000"/>
          <w:szCs w:val="20"/>
        </w:rPr>
        <w:t xml:space="preserve"> &amp; district HR</w:t>
      </w:r>
      <w:r w:rsidR="000342DE">
        <w:rPr>
          <w:rFonts w:asciiTheme="majorHAnsi" w:hAnsiTheme="majorHAnsi" w:cs="Calibri"/>
          <w:color w:val="000000"/>
          <w:szCs w:val="20"/>
        </w:rPr>
        <w:t xml:space="preserve">.  This will be a panel discussion re: retire at the appropriate time with the appropriate resources.  </w:t>
      </w:r>
    </w:p>
    <w:p w:rsidR="0058126A" w:rsidRDefault="0058126A"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58126A" w:rsidRDefault="0058126A"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Pr>
          <w:rFonts w:asciiTheme="majorHAnsi" w:hAnsiTheme="majorHAnsi" w:cs="Calibri"/>
          <w:color w:val="000000"/>
          <w:szCs w:val="20"/>
        </w:rPr>
        <w:t xml:space="preserve">CMC: </w:t>
      </w:r>
      <w:r w:rsidR="001D4A91">
        <w:rPr>
          <w:rFonts w:asciiTheme="majorHAnsi" w:hAnsiTheme="majorHAnsi" w:cs="Calibri"/>
          <w:color w:val="000000"/>
          <w:szCs w:val="20"/>
        </w:rPr>
        <w:t xml:space="preserve">Quick announcement re: </w:t>
      </w:r>
      <w:r>
        <w:rPr>
          <w:rFonts w:asciiTheme="majorHAnsi" w:hAnsiTheme="majorHAnsi" w:cs="Calibri"/>
          <w:color w:val="000000"/>
          <w:szCs w:val="20"/>
        </w:rPr>
        <w:t>March for Justice</w:t>
      </w:r>
      <w:r w:rsidR="001D4A91">
        <w:rPr>
          <w:rFonts w:asciiTheme="majorHAnsi" w:hAnsiTheme="majorHAnsi" w:cs="Calibri"/>
          <w:color w:val="000000"/>
          <w:szCs w:val="20"/>
        </w:rPr>
        <w:t xml:space="preserve"> this Saturday</w:t>
      </w:r>
      <w:r w:rsidR="00E5002C">
        <w:rPr>
          <w:rFonts w:asciiTheme="majorHAnsi" w:hAnsiTheme="majorHAnsi" w:cs="Calibri"/>
          <w:color w:val="000000"/>
          <w:szCs w:val="20"/>
        </w:rPr>
        <w:t xml:space="preserve">.  Thanks ASVC for their support.  </w:t>
      </w:r>
    </w:p>
    <w:p w:rsidR="0058126A" w:rsidRDefault="0058126A"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0342DE" w:rsidRDefault="0058126A"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r>
        <w:rPr>
          <w:rFonts w:asciiTheme="majorHAnsi" w:hAnsiTheme="majorHAnsi" w:cs="Calibri"/>
          <w:color w:val="000000"/>
          <w:szCs w:val="20"/>
        </w:rPr>
        <w:t>Dr. Greg Gillespie: Here to give a quick update re: smoke-free campus initiative.  He did rece</w:t>
      </w:r>
      <w:r w:rsidR="00E5002C">
        <w:rPr>
          <w:rFonts w:asciiTheme="majorHAnsi" w:hAnsiTheme="majorHAnsi" w:cs="Calibri"/>
          <w:color w:val="000000"/>
          <w:szCs w:val="20"/>
        </w:rPr>
        <w:t>ive feedback from ASVC and they</w:t>
      </w:r>
      <w:r>
        <w:rPr>
          <w:rFonts w:asciiTheme="majorHAnsi" w:hAnsiTheme="majorHAnsi" w:cs="Calibri"/>
          <w:color w:val="000000"/>
          <w:szCs w:val="20"/>
        </w:rPr>
        <w:t xml:space="preserve"> were in favor of this change.  The classified staff also supported this initiative.</w:t>
      </w:r>
      <w:r w:rsidR="00E5002C">
        <w:rPr>
          <w:rFonts w:asciiTheme="majorHAnsi" w:hAnsiTheme="majorHAnsi" w:cs="Calibri"/>
          <w:color w:val="000000"/>
          <w:szCs w:val="20"/>
        </w:rPr>
        <w:t xml:space="preserve">  A study group on implementation will meet 1/31 to study how this would be implemented.</w:t>
      </w:r>
    </w:p>
    <w:p w:rsidR="00495F36" w:rsidRPr="00D97DE6" w:rsidRDefault="00495F36" w:rsidP="005D0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jc w:val="both"/>
        <w:rPr>
          <w:rFonts w:asciiTheme="majorHAnsi" w:hAnsiTheme="majorHAnsi" w:cs="Calibri"/>
          <w:color w:val="000000"/>
          <w:szCs w:val="20"/>
        </w:rPr>
      </w:pPr>
    </w:p>
    <w:p w:rsidR="000342DE" w:rsidRDefault="00D9185C"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 xml:space="preserve">III. Acknowledgement of </w:t>
      </w:r>
      <w:r w:rsidR="00495F36" w:rsidRPr="00D97DE6">
        <w:rPr>
          <w:rFonts w:asciiTheme="majorHAnsi" w:hAnsiTheme="majorHAnsi" w:cs="Calibri"/>
          <w:color w:val="000000"/>
          <w:szCs w:val="22"/>
        </w:rPr>
        <w:t>Guests</w:t>
      </w:r>
      <w:r w:rsidR="000342DE">
        <w:rPr>
          <w:rFonts w:asciiTheme="majorHAnsi" w:hAnsiTheme="majorHAnsi" w:cs="Calibri"/>
          <w:color w:val="000000"/>
          <w:szCs w:val="22"/>
        </w:rPr>
        <w:t>: Dr. Gre</w:t>
      </w:r>
      <w:r w:rsidR="005B7925">
        <w:rPr>
          <w:rFonts w:asciiTheme="majorHAnsi" w:hAnsiTheme="majorHAnsi" w:cs="Calibri"/>
          <w:color w:val="000000"/>
          <w:szCs w:val="22"/>
        </w:rPr>
        <w:t>g Gillespie,</w:t>
      </w:r>
      <w:r w:rsidR="009F1FF4">
        <w:rPr>
          <w:rFonts w:asciiTheme="majorHAnsi" w:hAnsiTheme="majorHAnsi" w:cs="Calibri"/>
          <w:color w:val="000000"/>
          <w:szCs w:val="22"/>
        </w:rPr>
        <w:t xml:space="preserve"> Dr. Anne</w:t>
      </w:r>
      <w:r w:rsidR="00B94479">
        <w:rPr>
          <w:rFonts w:asciiTheme="majorHAnsi" w:hAnsiTheme="majorHAnsi" w:cs="Calibri"/>
          <w:color w:val="000000"/>
          <w:szCs w:val="22"/>
        </w:rPr>
        <w:t xml:space="preserve"> King</w:t>
      </w:r>
      <w:r w:rsidR="005B7925">
        <w:rPr>
          <w:rFonts w:asciiTheme="majorHAnsi" w:hAnsiTheme="majorHAnsi" w:cs="Calibri"/>
          <w:color w:val="000000"/>
          <w:szCs w:val="22"/>
        </w:rPr>
        <w:t xml:space="preserve"> (VCF), Lt. Greg Beckley (Campus Police), Lydia Morales (Senate President-Elect)</w:t>
      </w:r>
      <w:r w:rsidR="00B94479">
        <w:rPr>
          <w:rFonts w:asciiTheme="majorHAnsi" w:hAnsiTheme="majorHAnsi" w:cs="Calibri"/>
          <w:color w:val="000000"/>
          <w:szCs w:val="22"/>
        </w:rPr>
        <w:t>.</w:t>
      </w:r>
      <w:r w:rsidR="000342DE">
        <w:rPr>
          <w:rFonts w:asciiTheme="majorHAnsi" w:hAnsiTheme="majorHAnsi" w:cs="Calibri"/>
          <w:color w:val="000000"/>
          <w:szCs w:val="22"/>
        </w:rPr>
        <w:t xml:space="preserve"> </w:t>
      </w:r>
    </w:p>
    <w:p w:rsidR="00AB557B" w:rsidRPr="00D97DE6" w:rsidRDefault="00AB557B"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CD032C" w:rsidRPr="00D97DE6" w:rsidRDefault="00CD032C" w:rsidP="00CD032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IV. Informational Items</w:t>
      </w:r>
    </w:p>
    <w:p w:rsidR="006D6B18" w:rsidRDefault="00CD032C" w:rsidP="00F61877">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Curriculum Committee Update</w:t>
      </w:r>
      <w:r w:rsidR="006D6B18">
        <w:rPr>
          <w:rFonts w:asciiTheme="majorHAnsi" w:hAnsiTheme="majorHAnsi" w:cs="Calibri"/>
          <w:color w:val="000000"/>
          <w:szCs w:val="22"/>
        </w:rPr>
        <w:t xml:space="preserve">: </w:t>
      </w:r>
    </w:p>
    <w:p w:rsidR="000342DE" w:rsidRPr="006D6B18" w:rsidRDefault="006D6B18" w:rsidP="009F1FF4">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Calibri"/>
          <w:color w:val="000000"/>
          <w:szCs w:val="22"/>
        </w:rPr>
      </w:pPr>
      <w:r w:rsidRPr="006D6B18">
        <w:rPr>
          <w:rFonts w:asciiTheme="majorHAnsi" w:hAnsiTheme="majorHAnsi" w:cs="Calibri"/>
          <w:color w:val="000000"/>
          <w:szCs w:val="22"/>
        </w:rPr>
        <w:t>MB things that are going on in the CC.  Ryan and he will be issuing priority #1 list sometime in the next two weeks (these are courses up for 5-year review).</w:t>
      </w:r>
      <w:r>
        <w:rPr>
          <w:rFonts w:asciiTheme="majorHAnsi" w:hAnsiTheme="majorHAnsi" w:cs="Calibri"/>
          <w:color w:val="000000"/>
          <w:szCs w:val="22"/>
        </w:rPr>
        <w:t xml:space="preserve">  </w:t>
      </w:r>
      <w:r w:rsidR="00A33B88">
        <w:rPr>
          <w:rFonts w:asciiTheme="majorHAnsi" w:hAnsiTheme="majorHAnsi" w:cs="Calibri"/>
          <w:color w:val="000000"/>
          <w:szCs w:val="22"/>
        </w:rPr>
        <w:t xml:space="preserve">Statewide Academic Senate has reaffirmed that SLOs are within the 10+1.  </w:t>
      </w:r>
      <w:r w:rsidRPr="006D6B18">
        <w:rPr>
          <w:rFonts w:asciiTheme="majorHAnsi" w:hAnsiTheme="majorHAnsi" w:cs="Calibri"/>
          <w:color w:val="000000"/>
          <w:szCs w:val="22"/>
        </w:rPr>
        <w:t xml:space="preserve">  </w:t>
      </w:r>
    </w:p>
    <w:p w:rsidR="0016711E" w:rsidRPr="004506D4" w:rsidRDefault="0016711E" w:rsidP="004506D4">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0342DE" w:rsidRDefault="00744F57" w:rsidP="00F61877">
      <w:pPr>
        <w:pStyle w:val="ListParagraph"/>
        <w:widowControl w:val="0"/>
        <w:numPr>
          <w:ilvl w:val="0"/>
          <w:numId w:val="2"/>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Pr>
          <w:rFonts w:asciiTheme="majorHAnsi" w:hAnsiTheme="majorHAnsi" w:cs="Calibri"/>
          <w:color w:val="000000"/>
          <w:szCs w:val="22"/>
        </w:rPr>
        <w:t>VC Police</w:t>
      </w:r>
      <w:r w:rsidR="0016711E">
        <w:rPr>
          <w:rFonts w:asciiTheme="majorHAnsi" w:hAnsiTheme="majorHAnsi" w:cs="Calibri"/>
          <w:color w:val="000000"/>
          <w:szCs w:val="22"/>
        </w:rPr>
        <w:t>—time certain at 2:05pm</w:t>
      </w:r>
    </w:p>
    <w:p w:rsidR="000342DE" w:rsidRDefault="009F1FF4" w:rsidP="009F1FF4">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Calibri"/>
          <w:color w:val="000000"/>
          <w:szCs w:val="22"/>
        </w:rPr>
      </w:pPr>
      <w:r>
        <w:rPr>
          <w:rFonts w:asciiTheme="majorHAnsi" w:hAnsiTheme="majorHAnsi" w:cs="Calibri"/>
          <w:color w:val="000000"/>
          <w:szCs w:val="22"/>
        </w:rPr>
        <w:t>CMC asks the Lieutenant re: ambiguity of signs in the lots.  They indicated no permit enforcement during the first week of classes but she was issued a citation for parking in a staff space.  CMC thinks that the sign should clearly state that staff spaces are exempted so that students are not making the same mistake (and incurring the $50 file) that she did.  Reply is that i</w:t>
      </w:r>
      <w:r w:rsidR="00B94479">
        <w:rPr>
          <w:rFonts w:asciiTheme="majorHAnsi" w:hAnsiTheme="majorHAnsi" w:cs="Calibri"/>
          <w:color w:val="000000"/>
          <w:szCs w:val="22"/>
        </w:rPr>
        <w:t xml:space="preserve">n 2011 they went with no enforcement </w:t>
      </w:r>
      <w:r>
        <w:rPr>
          <w:rFonts w:asciiTheme="majorHAnsi" w:hAnsiTheme="majorHAnsi" w:cs="Calibri"/>
          <w:color w:val="000000"/>
          <w:szCs w:val="22"/>
        </w:rPr>
        <w:t xml:space="preserve">whatsoever </w:t>
      </w:r>
      <w:r w:rsidR="00B94479">
        <w:rPr>
          <w:rFonts w:asciiTheme="majorHAnsi" w:hAnsiTheme="majorHAnsi" w:cs="Calibri"/>
          <w:color w:val="000000"/>
          <w:szCs w:val="22"/>
        </w:rPr>
        <w:t xml:space="preserve">during first week; the following year they decided to </w:t>
      </w:r>
      <w:r>
        <w:rPr>
          <w:rFonts w:asciiTheme="majorHAnsi" w:hAnsiTheme="majorHAnsi" w:cs="Calibri"/>
          <w:color w:val="000000"/>
          <w:szCs w:val="22"/>
        </w:rPr>
        <w:t>continue no enforcement</w:t>
      </w:r>
      <w:r w:rsidR="00B94479">
        <w:rPr>
          <w:rFonts w:asciiTheme="majorHAnsi" w:hAnsiTheme="majorHAnsi" w:cs="Calibri"/>
          <w:color w:val="000000"/>
          <w:szCs w:val="22"/>
        </w:rPr>
        <w:t xml:space="preserve"> until someone complained (that occurred quickly</w:t>
      </w:r>
      <w:r w:rsidR="00CB78CF">
        <w:rPr>
          <w:rFonts w:asciiTheme="majorHAnsi" w:hAnsiTheme="majorHAnsi" w:cs="Calibri"/>
          <w:color w:val="000000"/>
          <w:szCs w:val="22"/>
        </w:rPr>
        <w:t xml:space="preserve"> because faculty had nowhere to park</w:t>
      </w:r>
      <w:r w:rsidR="00B94479">
        <w:rPr>
          <w:rFonts w:asciiTheme="majorHAnsi" w:hAnsiTheme="majorHAnsi" w:cs="Calibri"/>
          <w:color w:val="000000"/>
          <w:szCs w:val="22"/>
        </w:rPr>
        <w:t>)</w:t>
      </w:r>
      <w:r>
        <w:rPr>
          <w:rFonts w:asciiTheme="majorHAnsi" w:hAnsiTheme="majorHAnsi" w:cs="Calibri"/>
          <w:color w:val="000000"/>
          <w:szCs w:val="22"/>
        </w:rPr>
        <w:t>; now they enforce staff parking from the get-go and student permits after week 1</w:t>
      </w:r>
      <w:r w:rsidR="00B94479">
        <w:rPr>
          <w:rFonts w:asciiTheme="majorHAnsi" w:hAnsiTheme="majorHAnsi" w:cs="Calibri"/>
          <w:color w:val="000000"/>
          <w:szCs w:val="22"/>
        </w:rPr>
        <w:t>.  He</w:t>
      </w:r>
      <w:r>
        <w:rPr>
          <w:rFonts w:asciiTheme="majorHAnsi" w:hAnsiTheme="majorHAnsi" w:cs="Calibri"/>
          <w:color w:val="000000"/>
          <w:szCs w:val="22"/>
        </w:rPr>
        <w:t xml:space="preserve"> insists that they must police the staff spaces or the staff will not have anywhere to park.  </w:t>
      </w:r>
      <w:r w:rsidR="00B94479">
        <w:rPr>
          <w:rFonts w:asciiTheme="majorHAnsi" w:hAnsiTheme="majorHAnsi" w:cs="Calibri"/>
          <w:color w:val="000000"/>
          <w:szCs w:val="22"/>
        </w:rPr>
        <w:t>CMC clarifies that all they need to do is fix the sign (“staff spaces excepted”)</w:t>
      </w:r>
      <w:r w:rsidR="00CB78CF">
        <w:rPr>
          <w:rFonts w:asciiTheme="majorHAnsi" w:hAnsiTheme="majorHAnsi" w:cs="Calibri"/>
          <w:color w:val="000000"/>
          <w:szCs w:val="22"/>
        </w:rPr>
        <w:t xml:space="preserve"> so that students are not tricked into thinking they can park with impunity the first week</w:t>
      </w:r>
      <w:r w:rsidR="00B94479">
        <w:rPr>
          <w:rFonts w:asciiTheme="majorHAnsi" w:hAnsiTheme="majorHAnsi" w:cs="Calibri"/>
          <w:color w:val="000000"/>
          <w:szCs w:val="22"/>
        </w:rPr>
        <w:t>. PHS asks if our parking regulations are covered under th</w:t>
      </w:r>
      <w:r>
        <w:rPr>
          <w:rFonts w:asciiTheme="majorHAnsi" w:hAnsiTheme="majorHAnsi" w:cs="Calibri"/>
          <w:color w:val="000000"/>
          <w:szCs w:val="22"/>
        </w:rPr>
        <w:t>e same vehicle code as the UC’s regulations?</w:t>
      </w:r>
      <w:r w:rsidR="00B94479">
        <w:rPr>
          <w:rFonts w:asciiTheme="majorHAnsi" w:hAnsiTheme="majorHAnsi" w:cs="Calibri"/>
          <w:color w:val="000000"/>
          <w:szCs w:val="22"/>
        </w:rPr>
        <w:t xml:space="preserve">  Answer is that our parking regulations are set at the District-level.  </w:t>
      </w:r>
      <w:r>
        <w:rPr>
          <w:rFonts w:asciiTheme="majorHAnsi" w:hAnsiTheme="majorHAnsi" w:cs="Calibri"/>
          <w:color w:val="000000"/>
          <w:szCs w:val="22"/>
        </w:rPr>
        <w:t>PHS a</w:t>
      </w:r>
      <w:r w:rsidR="00B94479">
        <w:rPr>
          <w:rFonts w:asciiTheme="majorHAnsi" w:hAnsiTheme="majorHAnsi" w:cs="Calibri"/>
          <w:color w:val="000000"/>
          <w:szCs w:val="22"/>
        </w:rPr>
        <w:t>sks if fees ar</w:t>
      </w:r>
      <w:r>
        <w:rPr>
          <w:rFonts w:asciiTheme="majorHAnsi" w:hAnsiTheme="majorHAnsi" w:cs="Calibri"/>
          <w:color w:val="000000"/>
          <w:szCs w:val="22"/>
        </w:rPr>
        <w:t>e same here as at other CA cc’s?</w:t>
      </w:r>
      <w:r w:rsidR="00B94479">
        <w:rPr>
          <w:rFonts w:asciiTheme="majorHAnsi" w:hAnsiTheme="majorHAnsi" w:cs="Calibri"/>
          <w:color w:val="000000"/>
          <w:szCs w:val="22"/>
        </w:rPr>
        <w:t xml:space="preserve">  Answer is that </w:t>
      </w:r>
      <w:r>
        <w:rPr>
          <w:rFonts w:asciiTheme="majorHAnsi" w:hAnsiTheme="majorHAnsi" w:cs="Calibri"/>
          <w:color w:val="000000"/>
          <w:szCs w:val="22"/>
        </w:rPr>
        <w:t>“</w:t>
      </w:r>
      <w:r w:rsidR="00B94479">
        <w:rPr>
          <w:rFonts w:asciiTheme="majorHAnsi" w:hAnsiTheme="majorHAnsi" w:cs="Calibri"/>
          <w:color w:val="000000"/>
          <w:szCs w:val="22"/>
        </w:rPr>
        <w:t xml:space="preserve">we have one of the lowest parking </w:t>
      </w:r>
      <w:r>
        <w:rPr>
          <w:rFonts w:asciiTheme="majorHAnsi" w:hAnsiTheme="majorHAnsi" w:cs="Calibri"/>
          <w:color w:val="000000"/>
          <w:szCs w:val="22"/>
        </w:rPr>
        <w:t xml:space="preserve">permit </w:t>
      </w:r>
      <w:r w:rsidR="00B94479">
        <w:rPr>
          <w:rFonts w:asciiTheme="majorHAnsi" w:hAnsiTheme="majorHAnsi" w:cs="Calibri"/>
          <w:color w:val="000000"/>
          <w:szCs w:val="22"/>
        </w:rPr>
        <w:t>rates in CA.</w:t>
      </w:r>
      <w:r>
        <w:rPr>
          <w:rFonts w:asciiTheme="majorHAnsi" w:hAnsiTheme="majorHAnsi" w:cs="Calibri"/>
          <w:color w:val="000000"/>
          <w:szCs w:val="22"/>
        </w:rPr>
        <w:t>”</w:t>
      </w:r>
      <w:r w:rsidR="00B94479">
        <w:rPr>
          <w:rFonts w:asciiTheme="majorHAnsi" w:hAnsiTheme="majorHAnsi" w:cs="Calibri"/>
          <w:color w:val="000000"/>
          <w:szCs w:val="22"/>
        </w:rPr>
        <w:t xml:space="preserve">  Discussion about who sets the fee rates for what parking permits costs.  </w:t>
      </w:r>
      <w:r>
        <w:rPr>
          <w:rFonts w:asciiTheme="majorHAnsi" w:hAnsiTheme="majorHAnsi" w:cs="Calibri"/>
          <w:color w:val="000000"/>
          <w:szCs w:val="22"/>
        </w:rPr>
        <w:t xml:space="preserve">Is this set by </w:t>
      </w:r>
      <w:r w:rsidR="00B94479">
        <w:rPr>
          <w:rFonts w:asciiTheme="majorHAnsi" w:hAnsiTheme="majorHAnsi" w:cs="Calibri"/>
          <w:color w:val="000000"/>
          <w:szCs w:val="22"/>
        </w:rPr>
        <w:t xml:space="preserve">Board of Governors or </w:t>
      </w:r>
      <w:r>
        <w:rPr>
          <w:rFonts w:asciiTheme="majorHAnsi" w:hAnsiTheme="majorHAnsi" w:cs="Calibri"/>
          <w:color w:val="000000"/>
          <w:szCs w:val="22"/>
        </w:rPr>
        <w:t xml:space="preserve">by the </w:t>
      </w:r>
      <w:r w:rsidR="00B94479">
        <w:rPr>
          <w:rFonts w:asciiTheme="majorHAnsi" w:hAnsiTheme="majorHAnsi" w:cs="Calibri"/>
          <w:color w:val="000000"/>
          <w:szCs w:val="22"/>
        </w:rPr>
        <w:t>District?</w:t>
      </w:r>
      <w:r>
        <w:rPr>
          <w:rFonts w:asciiTheme="majorHAnsi" w:hAnsiTheme="majorHAnsi" w:cs="Calibri"/>
          <w:color w:val="000000"/>
          <w:szCs w:val="22"/>
        </w:rPr>
        <w:t xml:space="preserve">  Answer to this question cannot be agreed upon.</w:t>
      </w:r>
      <w:r w:rsidR="00B94479">
        <w:rPr>
          <w:rFonts w:asciiTheme="majorHAnsi" w:hAnsiTheme="majorHAnsi" w:cs="Calibri"/>
          <w:color w:val="000000"/>
          <w:szCs w:val="22"/>
        </w:rPr>
        <w:t xml:space="preserve">  </w:t>
      </w:r>
      <w:r w:rsidR="001F04C9">
        <w:rPr>
          <w:rFonts w:asciiTheme="majorHAnsi" w:hAnsiTheme="majorHAnsi" w:cs="Calibri"/>
          <w:color w:val="000000"/>
          <w:szCs w:val="22"/>
        </w:rPr>
        <w:t xml:space="preserve">Question about the fine structure.  Answer is that there is a formula based on the cost of a semester permit.  </w:t>
      </w:r>
      <w:r w:rsidR="00C8377F">
        <w:rPr>
          <w:rFonts w:asciiTheme="majorHAnsi" w:hAnsiTheme="majorHAnsi" w:cs="Calibri"/>
          <w:color w:val="000000"/>
          <w:szCs w:val="22"/>
        </w:rPr>
        <w:t>CMC raises issue of potentially offering campus service in lieu of cash fines.  RF asks about the expensive cars that the police drive around in—why not use golf car</w:t>
      </w:r>
      <w:r>
        <w:rPr>
          <w:rFonts w:asciiTheme="majorHAnsi" w:hAnsiTheme="majorHAnsi" w:cs="Calibri"/>
          <w:color w:val="000000"/>
          <w:szCs w:val="22"/>
        </w:rPr>
        <w:t>ts around campus?</w:t>
      </w:r>
      <w:r w:rsidR="00C8377F">
        <w:rPr>
          <w:rFonts w:asciiTheme="majorHAnsi" w:hAnsiTheme="majorHAnsi" w:cs="Calibri"/>
          <w:color w:val="000000"/>
          <w:szCs w:val="22"/>
        </w:rPr>
        <w:t xml:space="preserve">  Answer is that the vehicle is an integral </w:t>
      </w:r>
      <w:r>
        <w:rPr>
          <w:rFonts w:asciiTheme="majorHAnsi" w:hAnsiTheme="majorHAnsi" w:cs="Calibri"/>
          <w:color w:val="000000"/>
          <w:szCs w:val="22"/>
        </w:rPr>
        <w:t>a</w:t>
      </w:r>
      <w:r w:rsidR="00C8377F">
        <w:rPr>
          <w:rFonts w:asciiTheme="majorHAnsi" w:hAnsiTheme="majorHAnsi" w:cs="Calibri"/>
          <w:color w:val="000000"/>
          <w:szCs w:val="22"/>
        </w:rPr>
        <w:t>part of their equipment so they could not carry that equipment on a golf cart.  BH asks about any changes procedure-wise tha</w:t>
      </w:r>
      <w:r>
        <w:rPr>
          <w:rFonts w:asciiTheme="majorHAnsi" w:hAnsiTheme="majorHAnsi" w:cs="Calibri"/>
          <w:color w:val="000000"/>
          <w:szCs w:val="22"/>
        </w:rPr>
        <w:t>t the campus should be aware of?</w:t>
      </w:r>
      <w:r w:rsidR="00C8377F">
        <w:rPr>
          <w:rFonts w:asciiTheme="majorHAnsi" w:hAnsiTheme="majorHAnsi" w:cs="Calibri"/>
          <w:color w:val="000000"/>
          <w:szCs w:val="22"/>
        </w:rPr>
        <w:t xml:space="preserve">  Answer is that there are no changes planned, just a reaffirmation of what </w:t>
      </w:r>
      <w:r>
        <w:rPr>
          <w:rFonts w:asciiTheme="majorHAnsi" w:hAnsiTheme="majorHAnsi" w:cs="Calibri"/>
          <w:color w:val="000000"/>
          <w:szCs w:val="22"/>
        </w:rPr>
        <w:t>we/they</w:t>
      </w:r>
      <w:r w:rsidR="00C8377F">
        <w:rPr>
          <w:rFonts w:asciiTheme="majorHAnsi" w:hAnsiTheme="majorHAnsi" w:cs="Calibri"/>
          <w:color w:val="000000"/>
          <w:szCs w:val="22"/>
        </w:rPr>
        <w:t xml:space="preserve"> should be doing.  Example: guest permits should go through the relevant division dean and be sent to him (via email).  Semester passes have to be picked up in person.  A single day permit can be sent via brown envelope mail or picked up.   </w:t>
      </w:r>
      <w:r w:rsidR="00CB78CF">
        <w:rPr>
          <w:rFonts w:asciiTheme="majorHAnsi" w:hAnsiTheme="majorHAnsi" w:cs="Calibri"/>
          <w:color w:val="000000"/>
          <w:szCs w:val="22"/>
        </w:rPr>
        <w:t>PHS asks if there is anything that the campus can do</w:t>
      </w:r>
      <w:r>
        <w:rPr>
          <w:rFonts w:asciiTheme="majorHAnsi" w:hAnsiTheme="majorHAnsi" w:cs="Calibri"/>
          <w:color w:val="000000"/>
          <w:szCs w:val="22"/>
        </w:rPr>
        <w:t xml:space="preserve"> or should be aware of</w:t>
      </w:r>
      <w:r w:rsidR="00CB78CF">
        <w:rPr>
          <w:rFonts w:asciiTheme="majorHAnsi" w:hAnsiTheme="majorHAnsi" w:cs="Calibri"/>
          <w:color w:val="000000"/>
          <w:szCs w:val="22"/>
        </w:rPr>
        <w:t>?  Answer is that we have a stowaway on campus sometimes (in PAC and gym).  He urges that faculty who come to offices off-hours do so carefully and secure any building doors carefully.  He says the traffic on campus at night can be very seedy.  AH asks about cameras?  Answer is</w:t>
      </w:r>
      <w:r>
        <w:rPr>
          <w:rFonts w:asciiTheme="majorHAnsi" w:hAnsiTheme="majorHAnsi" w:cs="Calibri"/>
          <w:color w:val="000000"/>
          <w:szCs w:val="22"/>
        </w:rPr>
        <w:t xml:space="preserve"> that they have one image of the stowaway</w:t>
      </w:r>
      <w:r w:rsidR="00CB78CF">
        <w:rPr>
          <w:rFonts w:asciiTheme="majorHAnsi" w:hAnsiTheme="majorHAnsi" w:cs="Calibri"/>
          <w:color w:val="000000"/>
          <w:szCs w:val="22"/>
        </w:rPr>
        <w:t xml:space="preserve"> but </w:t>
      </w:r>
      <w:r>
        <w:rPr>
          <w:rFonts w:asciiTheme="majorHAnsi" w:hAnsiTheme="majorHAnsi" w:cs="Calibri"/>
          <w:color w:val="000000"/>
          <w:szCs w:val="22"/>
        </w:rPr>
        <w:t xml:space="preserve">that </w:t>
      </w:r>
      <w:r w:rsidR="00CB78CF">
        <w:rPr>
          <w:rFonts w:asciiTheme="majorHAnsi" w:hAnsiTheme="majorHAnsi" w:cs="Calibri"/>
          <w:color w:val="000000"/>
          <w:szCs w:val="22"/>
        </w:rPr>
        <w:t xml:space="preserve">he is aware of cameras and has so far defeated them.  </w:t>
      </w:r>
      <w:r>
        <w:rPr>
          <w:rFonts w:asciiTheme="majorHAnsi" w:hAnsiTheme="majorHAnsi" w:cs="Calibri"/>
          <w:color w:val="000000"/>
          <w:szCs w:val="22"/>
        </w:rPr>
        <w:t>Discussion returns to the issue of tickets.  Lieutenant says that i</w:t>
      </w:r>
      <w:r w:rsidR="00D159D5">
        <w:rPr>
          <w:rFonts w:asciiTheme="majorHAnsi" w:hAnsiTheme="majorHAnsi" w:cs="Calibri"/>
          <w:color w:val="000000"/>
          <w:szCs w:val="22"/>
        </w:rPr>
        <w:t xml:space="preserve">f you are cited: the online appeals process is the only way to adjudicate the ticket.  Current policy is that if a faculty member is cited </w:t>
      </w:r>
      <w:r w:rsidR="004E7B99">
        <w:rPr>
          <w:rFonts w:asciiTheme="majorHAnsi" w:hAnsiTheme="majorHAnsi" w:cs="Calibri"/>
          <w:color w:val="000000"/>
          <w:szCs w:val="22"/>
        </w:rPr>
        <w:t xml:space="preserve">they will get consideration on their first offense.  PHS raises issue of </w:t>
      </w:r>
      <w:r>
        <w:rPr>
          <w:rFonts w:asciiTheme="majorHAnsi" w:hAnsiTheme="majorHAnsi" w:cs="Calibri"/>
          <w:color w:val="000000"/>
          <w:szCs w:val="22"/>
        </w:rPr>
        <w:t xml:space="preserve">traffic </w:t>
      </w:r>
      <w:r w:rsidR="004E7B99">
        <w:rPr>
          <w:rFonts w:asciiTheme="majorHAnsi" w:hAnsiTheme="majorHAnsi" w:cs="Calibri"/>
          <w:color w:val="000000"/>
          <w:szCs w:val="22"/>
        </w:rPr>
        <w:t>back-up (and potentially dangerous situation) in east parking lot</w:t>
      </w:r>
      <w:r>
        <w:rPr>
          <w:rFonts w:asciiTheme="majorHAnsi" w:hAnsiTheme="majorHAnsi" w:cs="Calibri"/>
          <w:color w:val="000000"/>
          <w:szCs w:val="22"/>
        </w:rPr>
        <w:t xml:space="preserve"> due to the permit machine</w:t>
      </w:r>
      <w:r w:rsidR="004E7B99">
        <w:rPr>
          <w:rFonts w:asciiTheme="majorHAnsi" w:hAnsiTheme="majorHAnsi" w:cs="Calibri"/>
          <w:color w:val="000000"/>
          <w:szCs w:val="22"/>
        </w:rPr>
        <w:t>.  Discussion ensues about location of permit machines</w:t>
      </w:r>
      <w:r w:rsidR="003C5BFF">
        <w:rPr>
          <w:rFonts w:asciiTheme="majorHAnsi" w:hAnsiTheme="majorHAnsi" w:cs="Calibri"/>
          <w:color w:val="000000"/>
          <w:szCs w:val="22"/>
        </w:rPr>
        <w:t xml:space="preserve"> and how improvements might be made (single day permits online?)</w:t>
      </w:r>
      <w:r w:rsidR="004E7B99">
        <w:rPr>
          <w:rFonts w:asciiTheme="majorHAnsi" w:hAnsiTheme="majorHAnsi" w:cs="Calibri"/>
          <w:color w:val="000000"/>
          <w:szCs w:val="22"/>
        </w:rPr>
        <w:t>.</w:t>
      </w:r>
      <w:r w:rsidR="003C5BFF">
        <w:rPr>
          <w:rFonts w:asciiTheme="majorHAnsi" w:hAnsiTheme="majorHAnsi" w:cs="Calibri"/>
          <w:color w:val="000000"/>
          <w:szCs w:val="22"/>
        </w:rPr>
        <w:t xml:space="preserve">  </w:t>
      </w:r>
      <w:proofErr w:type="spellStart"/>
      <w:r w:rsidR="003C5BFF">
        <w:rPr>
          <w:rFonts w:asciiTheme="majorHAnsi" w:hAnsiTheme="majorHAnsi" w:cs="Calibri"/>
          <w:color w:val="000000"/>
          <w:szCs w:val="22"/>
        </w:rPr>
        <w:t>Anyssa</w:t>
      </w:r>
      <w:proofErr w:type="spellEnd"/>
      <w:r w:rsidR="003C5BFF">
        <w:rPr>
          <w:rFonts w:asciiTheme="majorHAnsi" w:hAnsiTheme="majorHAnsi" w:cs="Calibri"/>
          <w:color w:val="000000"/>
          <w:szCs w:val="22"/>
        </w:rPr>
        <w:t xml:space="preserve"> </w:t>
      </w:r>
      <w:r>
        <w:rPr>
          <w:rFonts w:asciiTheme="majorHAnsi" w:hAnsiTheme="majorHAnsi" w:cs="Calibri"/>
          <w:color w:val="000000"/>
          <w:szCs w:val="22"/>
        </w:rPr>
        <w:t xml:space="preserve">(ASVC rep) says that she </w:t>
      </w:r>
      <w:r w:rsidR="003C5BFF">
        <w:rPr>
          <w:rFonts w:asciiTheme="majorHAnsi" w:hAnsiTheme="majorHAnsi" w:cs="Calibri"/>
          <w:color w:val="000000"/>
          <w:szCs w:val="22"/>
        </w:rPr>
        <w:t>used to work nights in the library and asked for escort to the bus when her shift ended.  Tw</w:t>
      </w:r>
      <w:r>
        <w:rPr>
          <w:rFonts w:asciiTheme="majorHAnsi" w:hAnsiTheme="majorHAnsi" w:cs="Calibri"/>
          <w:color w:val="000000"/>
          <w:szCs w:val="22"/>
        </w:rPr>
        <w:t>ice she was escorted by campus police without issue</w:t>
      </w:r>
      <w:r w:rsidR="003C5BFF">
        <w:rPr>
          <w:rFonts w:asciiTheme="majorHAnsi" w:hAnsiTheme="majorHAnsi" w:cs="Calibri"/>
          <w:color w:val="000000"/>
          <w:szCs w:val="22"/>
        </w:rPr>
        <w:t xml:space="preserve"> to the bus; the 3</w:t>
      </w:r>
      <w:r w:rsidR="003C5BFF" w:rsidRPr="003C5BFF">
        <w:rPr>
          <w:rFonts w:asciiTheme="majorHAnsi" w:hAnsiTheme="majorHAnsi" w:cs="Calibri"/>
          <w:color w:val="000000"/>
          <w:szCs w:val="22"/>
          <w:vertAlign w:val="superscript"/>
        </w:rPr>
        <w:t>rd</w:t>
      </w:r>
      <w:r w:rsidR="003C5BFF">
        <w:rPr>
          <w:rFonts w:asciiTheme="majorHAnsi" w:hAnsiTheme="majorHAnsi" w:cs="Calibri"/>
          <w:color w:val="000000"/>
          <w:szCs w:val="22"/>
        </w:rPr>
        <w:t xml:space="preserve"> time the officer told her she needed to stop calling</w:t>
      </w:r>
      <w:r>
        <w:rPr>
          <w:rFonts w:asciiTheme="majorHAnsi" w:hAnsiTheme="majorHAnsi" w:cs="Calibri"/>
          <w:color w:val="000000"/>
          <w:szCs w:val="22"/>
        </w:rPr>
        <w:t xml:space="preserve"> them</w:t>
      </w:r>
      <w:r w:rsidR="003C5BFF">
        <w:rPr>
          <w:rFonts w:asciiTheme="majorHAnsi" w:hAnsiTheme="majorHAnsi" w:cs="Calibri"/>
          <w:color w:val="000000"/>
          <w:szCs w:val="22"/>
        </w:rPr>
        <w:t xml:space="preserve">.  Answer is that escorts will be a priority again—he says safety is campus priority #1.  </w:t>
      </w:r>
      <w:r w:rsidR="004E7B99">
        <w:rPr>
          <w:rFonts w:asciiTheme="majorHAnsi" w:hAnsiTheme="majorHAnsi" w:cs="Calibri"/>
          <w:color w:val="000000"/>
          <w:szCs w:val="22"/>
        </w:rPr>
        <w:t xml:space="preserve">  </w:t>
      </w:r>
    </w:p>
    <w:p w:rsidR="000342DE" w:rsidRPr="000342DE" w:rsidRDefault="000342DE" w:rsidP="000342DE">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p>
    <w:p w:rsidR="00CD032C" w:rsidRPr="00D97DE6" w:rsidRDefault="00D97DE6" w:rsidP="00CD032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V</w:t>
      </w:r>
      <w:r w:rsidR="00CD032C" w:rsidRPr="00D97DE6">
        <w:rPr>
          <w:rFonts w:asciiTheme="majorHAnsi" w:hAnsiTheme="majorHAnsi" w:cs="Calibri"/>
          <w:color w:val="000000"/>
          <w:szCs w:val="22"/>
        </w:rPr>
        <w:t>. Action Items</w:t>
      </w:r>
    </w:p>
    <w:p w:rsidR="004506D4" w:rsidRDefault="00CD032C" w:rsidP="00D97DE6">
      <w:pPr>
        <w:rPr>
          <w:rFonts w:asciiTheme="majorHAnsi" w:hAnsiTheme="majorHAnsi"/>
          <w:szCs w:val="20"/>
        </w:rPr>
      </w:pPr>
      <w:r w:rsidRPr="00D97DE6">
        <w:rPr>
          <w:rFonts w:asciiTheme="majorHAnsi" w:hAnsiTheme="majorHAnsi" w:cs="Calibri"/>
          <w:color w:val="000000"/>
          <w:szCs w:val="22"/>
        </w:rPr>
        <w:tab/>
      </w:r>
      <w:r w:rsidR="0016711E">
        <w:rPr>
          <w:rFonts w:asciiTheme="majorHAnsi" w:hAnsiTheme="majorHAnsi"/>
          <w:szCs w:val="20"/>
        </w:rPr>
        <w:t>a. Minutes (12/1</w:t>
      </w:r>
      <w:r w:rsidR="00D97DE6" w:rsidRPr="00D97DE6">
        <w:rPr>
          <w:rFonts w:asciiTheme="majorHAnsi" w:hAnsiTheme="majorHAnsi"/>
          <w:szCs w:val="20"/>
        </w:rPr>
        <w:t xml:space="preserve">/16) </w:t>
      </w:r>
      <w:r w:rsidR="003C5BFF">
        <w:rPr>
          <w:rFonts w:asciiTheme="majorHAnsi" w:hAnsiTheme="majorHAnsi"/>
          <w:szCs w:val="20"/>
        </w:rPr>
        <w:t xml:space="preserve">–Not in agenda package.  </w:t>
      </w:r>
      <w:r w:rsidR="009F1FF4">
        <w:rPr>
          <w:rFonts w:asciiTheme="majorHAnsi" w:hAnsiTheme="majorHAnsi"/>
          <w:szCs w:val="20"/>
        </w:rPr>
        <w:t>These will be approved at the next meeting.</w:t>
      </w:r>
    </w:p>
    <w:p w:rsidR="00D97DE6" w:rsidRDefault="00D97DE6" w:rsidP="00D97DE6">
      <w:pPr>
        <w:rPr>
          <w:rFonts w:asciiTheme="majorHAnsi" w:hAnsiTheme="majorHAnsi"/>
          <w:szCs w:val="20"/>
        </w:rPr>
      </w:pPr>
    </w:p>
    <w:p w:rsidR="00491362" w:rsidRPr="00B62D58" w:rsidRDefault="00D97DE6" w:rsidP="004506D4">
      <w:pPr>
        <w:ind w:left="720"/>
        <w:rPr>
          <w:rFonts w:asciiTheme="majorHAnsi" w:hAnsiTheme="majorHAnsi"/>
          <w:szCs w:val="20"/>
        </w:rPr>
      </w:pPr>
      <w:r w:rsidRPr="00D97DE6">
        <w:rPr>
          <w:rFonts w:asciiTheme="majorHAnsi" w:hAnsiTheme="majorHAnsi"/>
          <w:szCs w:val="20"/>
        </w:rPr>
        <w:t xml:space="preserve">b. BP/AP </w:t>
      </w:r>
      <w:r w:rsidR="0016711E">
        <w:rPr>
          <w:rFonts w:asciiTheme="majorHAnsi" w:hAnsiTheme="majorHAnsi"/>
          <w:szCs w:val="20"/>
        </w:rPr>
        <w:t>4230 (Grade Symbols)</w:t>
      </w:r>
      <w:r w:rsidR="00491362">
        <w:rPr>
          <w:rFonts w:asciiTheme="majorHAnsi" w:hAnsiTheme="majorHAnsi"/>
          <w:szCs w:val="20"/>
        </w:rPr>
        <w:t xml:space="preserve">: This policy has been changed to eliminate a letter grade being given for a “credit by exam” course.  Also, a new evaluative symbol has </w:t>
      </w:r>
      <w:r w:rsidR="00BA305A">
        <w:rPr>
          <w:rFonts w:asciiTheme="majorHAnsi" w:hAnsiTheme="majorHAnsi"/>
          <w:szCs w:val="20"/>
        </w:rPr>
        <w:t xml:space="preserve">been </w:t>
      </w:r>
      <w:r w:rsidR="00230C5A">
        <w:rPr>
          <w:rFonts w:asciiTheme="majorHAnsi" w:hAnsiTheme="majorHAnsi"/>
          <w:szCs w:val="20"/>
        </w:rPr>
        <w:t xml:space="preserve">suggested: </w:t>
      </w:r>
      <w:r w:rsidR="00491362">
        <w:rPr>
          <w:rFonts w:asciiTheme="majorHAnsi" w:hAnsiTheme="majorHAnsi"/>
          <w:szCs w:val="20"/>
        </w:rPr>
        <w:t>“SP”</w:t>
      </w:r>
      <w:r w:rsidR="00B62D58">
        <w:rPr>
          <w:rFonts w:asciiTheme="majorHAnsi" w:hAnsiTheme="majorHAnsi"/>
          <w:szCs w:val="20"/>
        </w:rPr>
        <w:t>—Satisfactory Progress</w:t>
      </w:r>
      <w:r w:rsidR="00491362">
        <w:rPr>
          <w:rFonts w:asciiTheme="majorHAnsi" w:hAnsiTheme="majorHAnsi"/>
          <w:szCs w:val="20"/>
        </w:rPr>
        <w:t>.  AK asks senators for feedback re: this BP/AP.  Should we have separate BP/AP’s?  Should</w:t>
      </w:r>
      <w:r w:rsidR="00B62D58">
        <w:rPr>
          <w:rFonts w:asciiTheme="majorHAnsi" w:hAnsiTheme="majorHAnsi"/>
          <w:szCs w:val="20"/>
        </w:rPr>
        <w:t xml:space="preserve"> credit and non-credit assessment tools remain al</w:t>
      </w:r>
      <w:r w:rsidR="00491362">
        <w:rPr>
          <w:rFonts w:asciiTheme="majorHAnsi" w:hAnsiTheme="majorHAnsi"/>
          <w:szCs w:val="20"/>
        </w:rPr>
        <w:t>together?</w:t>
      </w:r>
      <w:r w:rsidR="00B62D58">
        <w:rPr>
          <w:rFonts w:asciiTheme="majorHAnsi" w:hAnsiTheme="majorHAnsi"/>
          <w:szCs w:val="20"/>
        </w:rPr>
        <w:t xml:space="preserve">  Discussion ensues. AK points out that at this moment we have students taking non-credit courses but we do not </w:t>
      </w:r>
      <w:r w:rsidR="00B62D58">
        <w:rPr>
          <w:rFonts w:asciiTheme="majorHAnsi" w:hAnsiTheme="majorHAnsi"/>
          <w:szCs w:val="20"/>
        </w:rPr>
        <w:lastRenderedPageBreak/>
        <w:t>have a non-credit transcript available.</w:t>
      </w:r>
      <w:r w:rsidR="00491362">
        <w:rPr>
          <w:rFonts w:asciiTheme="majorHAnsi" w:hAnsiTheme="majorHAnsi"/>
          <w:szCs w:val="20"/>
        </w:rPr>
        <w:t xml:space="preserve">  </w:t>
      </w:r>
      <w:r w:rsidR="00491362" w:rsidRPr="009F01E2">
        <w:rPr>
          <w:rFonts w:asciiTheme="majorHAnsi" w:hAnsiTheme="majorHAnsi"/>
          <w:szCs w:val="20"/>
        </w:rPr>
        <w:t>Suggestion made to discuss pros/cons of credit/non-credit offerings, as well as the issue of auditing.  This will be a future study session.</w:t>
      </w:r>
      <w:r w:rsidR="00491362">
        <w:rPr>
          <w:rFonts w:asciiTheme="majorHAnsi" w:hAnsiTheme="majorHAnsi"/>
          <w:b/>
          <w:szCs w:val="20"/>
        </w:rPr>
        <w:t xml:space="preserve"> </w:t>
      </w:r>
      <w:r w:rsidR="00B62D58">
        <w:rPr>
          <w:rFonts w:asciiTheme="majorHAnsi" w:hAnsiTheme="majorHAnsi"/>
          <w:szCs w:val="20"/>
        </w:rPr>
        <w:t>Should we have a separate policy/procedure for non-credit?  Should non-credit transcript come first or amending this BP/AP? Motion to approve the one change re: CRE by PHS; 2</w:t>
      </w:r>
      <w:r w:rsidR="00B62D58" w:rsidRPr="00B62D58">
        <w:rPr>
          <w:rFonts w:asciiTheme="majorHAnsi" w:hAnsiTheme="majorHAnsi"/>
          <w:szCs w:val="20"/>
          <w:vertAlign w:val="superscript"/>
        </w:rPr>
        <w:t>nd</w:t>
      </w:r>
      <w:r w:rsidR="00B62D58">
        <w:rPr>
          <w:rFonts w:asciiTheme="majorHAnsi" w:hAnsiTheme="majorHAnsi"/>
          <w:szCs w:val="20"/>
        </w:rPr>
        <w:t xml:space="preserve"> by RF. Vote is unanimous.</w:t>
      </w:r>
    </w:p>
    <w:p w:rsidR="00491362" w:rsidRDefault="00491362" w:rsidP="004506D4">
      <w:pPr>
        <w:ind w:left="720"/>
        <w:rPr>
          <w:rFonts w:asciiTheme="majorHAnsi" w:hAnsiTheme="majorHAnsi"/>
          <w:szCs w:val="20"/>
        </w:rPr>
      </w:pPr>
    </w:p>
    <w:p w:rsidR="005E3475" w:rsidRDefault="0016711E" w:rsidP="004506D4">
      <w:pPr>
        <w:ind w:left="720"/>
        <w:rPr>
          <w:rFonts w:asciiTheme="majorHAnsi" w:hAnsiTheme="majorHAnsi"/>
          <w:szCs w:val="20"/>
        </w:rPr>
      </w:pPr>
      <w:r>
        <w:rPr>
          <w:rFonts w:asciiTheme="majorHAnsi" w:hAnsiTheme="majorHAnsi"/>
          <w:szCs w:val="20"/>
        </w:rPr>
        <w:t xml:space="preserve"> 4231 (Grade Changes)</w:t>
      </w:r>
      <w:r w:rsidR="005E3475">
        <w:rPr>
          <w:rFonts w:asciiTheme="majorHAnsi" w:hAnsiTheme="majorHAnsi"/>
          <w:szCs w:val="20"/>
        </w:rPr>
        <w:t>: Senators discuss pros/cons of second paragraph re: no coursework submitted after the end of the course. AH asks about what is the motivation for these changes?  Answer is not known.</w:t>
      </w:r>
      <w:r w:rsidR="00A856B4">
        <w:rPr>
          <w:rFonts w:asciiTheme="majorHAnsi" w:hAnsiTheme="majorHAnsi"/>
          <w:szCs w:val="20"/>
        </w:rPr>
        <w:t xml:space="preserve">  Discussion ensues—senators do not want to support these proposed changes (i.e. current policy should remain in effect). Consensus is that the senators don’t want anything more onerous than is currently in Ed Code.  AK will take these concerns back and bring a revision back to this body.</w:t>
      </w:r>
    </w:p>
    <w:p w:rsidR="005E3475" w:rsidRDefault="005E3475" w:rsidP="004506D4">
      <w:pPr>
        <w:ind w:left="720"/>
        <w:rPr>
          <w:rFonts w:asciiTheme="majorHAnsi" w:hAnsiTheme="majorHAnsi"/>
          <w:szCs w:val="20"/>
        </w:rPr>
      </w:pPr>
    </w:p>
    <w:p w:rsidR="00A856B4" w:rsidRDefault="0016711E" w:rsidP="00A856B4">
      <w:pPr>
        <w:ind w:left="720"/>
        <w:rPr>
          <w:rFonts w:asciiTheme="majorHAnsi" w:hAnsiTheme="majorHAnsi"/>
          <w:szCs w:val="20"/>
        </w:rPr>
      </w:pPr>
      <w:r>
        <w:rPr>
          <w:rFonts w:asciiTheme="majorHAnsi" w:hAnsiTheme="majorHAnsi"/>
          <w:szCs w:val="20"/>
        </w:rPr>
        <w:t>4232 (Pass/No Pass)</w:t>
      </w:r>
      <w:r w:rsidR="00A856B4">
        <w:rPr>
          <w:rFonts w:asciiTheme="majorHAnsi" w:hAnsiTheme="majorHAnsi"/>
          <w:szCs w:val="20"/>
        </w:rPr>
        <w:t xml:space="preserve">: AK reviews this policy with senators.  Discussion re: whether there should be a cap on how many certificate units can be taken as pass/no pass.  AK: most schools limit how many pass/no pass courses you can take.  </w:t>
      </w:r>
      <w:r w:rsidR="00F01BD0">
        <w:rPr>
          <w:rFonts w:asciiTheme="majorHAnsi" w:hAnsiTheme="majorHAnsi"/>
          <w:szCs w:val="20"/>
        </w:rPr>
        <w:t>MB asks where is it specified what “designated occupational programs are specified”?  AK will try to find the answer to this.  No motion to change.</w:t>
      </w:r>
      <w:r w:rsidR="00A856B4">
        <w:rPr>
          <w:rFonts w:asciiTheme="majorHAnsi" w:hAnsiTheme="majorHAnsi"/>
          <w:szCs w:val="20"/>
        </w:rPr>
        <w:t xml:space="preserve">  </w:t>
      </w:r>
    </w:p>
    <w:p w:rsidR="00A856B4" w:rsidRDefault="00A856B4" w:rsidP="00A856B4">
      <w:pPr>
        <w:ind w:firstLine="720"/>
        <w:rPr>
          <w:rFonts w:asciiTheme="majorHAnsi" w:hAnsiTheme="majorHAnsi"/>
          <w:szCs w:val="20"/>
        </w:rPr>
      </w:pPr>
    </w:p>
    <w:p w:rsidR="00A856B4" w:rsidRDefault="0016711E" w:rsidP="00F01BD0">
      <w:pPr>
        <w:ind w:left="720"/>
        <w:rPr>
          <w:rFonts w:asciiTheme="majorHAnsi" w:hAnsiTheme="majorHAnsi"/>
          <w:szCs w:val="20"/>
        </w:rPr>
      </w:pPr>
      <w:r w:rsidRPr="004506D4">
        <w:rPr>
          <w:rFonts w:asciiTheme="majorHAnsi" w:hAnsiTheme="majorHAnsi"/>
          <w:szCs w:val="20"/>
        </w:rPr>
        <w:t>4235 (Credit by Exam)</w:t>
      </w:r>
      <w:r w:rsidR="00A856B4">
        <w:rPr>
          <w:rFonts w:asciiTheme="majorHAnsi" w:hAnsiTheme="majorHAnsi"/>
          <w:szCs w:val="20"/>
        </w:rPr>
        <w:t xml:space="preserve">: </w:t>
      </w:r>
      <w:r w:rsidR="00F01BD0">
        <w:rPr>
          <w:rFonts w:asciiTheme="majorHAnsi" w:hAnsiTheme="majorHAnsi"/>
          <w:szCs w:val="20"/>
        </w:rPr>
        <w:t>New law re: cc’s to grant credit to any student who takes an AP test and passes with a 3 or better.  Our college has been inconsistent in application of credit for these courses.  MB motions to accept these changes; 2</w:t>
      </w:r>
      <w:r w:rsidR="00F01BD0" w:rsidRPr="00F01BD0">
        <w:rPr>
          <w:rFonts w:asciiTheme="majorHAnsi" w:hAnsiTheme="majorHAnsi"/>
          <w:szCs w:val="20"/>
          <w:vertAlign w:val="superscript"/>
        </w:rPr>
        <w:t>nd</w:t>
      </w:r>
      <w:r w:rsidR="00F01BD0">
        <w:rPr>
          <w:rFonts w:asciiTheme="majorHAnsi" w:hAnsiTheme="majorHAnsi"/>
          <w:szCs w:val="20"/>
        </w:rPr>
        <w:t xml:space="preserve"> by PHS.   Vote is unanimous.</w:t>
      </w:r>
    </w:p>
    <w:p w:rsidR="00A856B4" w:rsidRDefault="00A856B4" w:rsidP="00A856B4">
      <w:pPr>
        <w:ind w:firstLine="720"/>
        <w:rPr>
          <w:rFonts w:asciiTheme="majorHAnsi" w:hAnsiTheme="majorHAnsi"/>
          <w:szCs w:val="20"/>
        </w:rPr>
      </w:pPr>
    </w:p>
    <w:p w:rsidR="004506D4" w:rsidRDefault="00744F57" w:rsidP="00230C5A">
      <w:pPr>
        <w:ind w:left="560"/>
        <w:rPr>
          <w:rFonts w:asciiTheme="majorHAnsi" w:hAnsiTheme="majorHAnsi"/>
          <w:szCs w:val="20"/>
        </w:rPr>
      </w:pPr>
      <w:r w:rsidRPr="004506D4">
        <w:rPr>
          <w:rFonts w:asciiTheme="majorHAnsi" w:hAnsiTheme="majorHAnsi" w:cs="Calibri"/>
          <w:color w:val="000000"/>
          <w:szCs w:val="22"/>
        </w:rPr>
        <w:t>AP/BP 7211 (Equivalency)</w:t>
      </w:r>
      <w:r w:rsidR="0016711E" w:rsidRPr="004506D4">
        <w:rPr>
          <w:rFonts w:asciiTheme="majorHAnsi" w:hAnsiTheme="majorHAnsi"/>
          <w:szCs w:val="20"/>
        </w:rPr>
        <w:t xml:space="preserve"> (1</w:t>
      </w:r>
      <w:r w:rsidR="0016711E" w:rsidRPr="004506D4">
        <w:rPr>
          <w:rFonts w:asciiTheme="majorHAnsi" w:hAnsiTheme="majorHAnsi"/>
          <w:szCs w:val="20"/>
          <w:vertAlign w:val="superscript"/>
        </w:rPr>
        <w:t>st</w:t>
      </w:r>
      <w:r w:rsidR="0016711E" w:rsidRPr="004506D4">
        <w:rPr>
          <w:rFonts w:asciiTheme="majorHAnsi" w:hAnsiTheme="majorHAnsi"/>
          <w:szCs w:val="20"/>
        </w:rPr>
        <w:t xml:space="preserve"> reading)</w:t>
      </w:r>
      <w:r w:rsidR="001A5622">
        <w:rPr>
          <w:rFonts w:asciiTheme="majorHAnsi" w:hAnsiTheme="majorHAnsi"/>
          <w:szCs w:val="20"/>
        </w:rPr>
        <w:t>—AK asks senators to look at this one particularly</w:t>
      </w:r>
      <w:r w:rsidR="00230C5A">
        <w:rPr>
          <w:rFonts w:asciiTheme="majorHAnsi" w:hAnsiTheme="majorHAnsi"/>
          <w:szCs w:val="20"/>
        </w:rPr>
        <w:t xml:space="preserve"> for next senate meeting</w:t>
      </w:r>
      <w:r w:rsidR="001A5622">
        <w:rPr>
          <w:rFonts w:asciiTheme="majorHAnsi" w:hAnsiTheme="majorHAnsi"/>
          <w:szCs w:val="20"/>
        </w:rPr>
        <w:t>.</w:t>
      </w:r>
    </w:p>
    <w:p w:rsidR="0016711E" w:rsidRPr="004506D4" w:rsidRDefault="0016711E" w:rsidP="004506D4">
      <w:pPr>
        <w:ind w:left="720"/>
        <w:rPr>
          <w:rFonts w:asciiTheme="majorHAnsi" w:hAnsiTheme="majorHAnsi"/>
          <w:szCs w:val="20"/>
        </w:rPr>
      </w:pPr>
    </w:p>
    <w:p w:rsidR="004506D4" w:rsidRPr="004506D4" w:rsidRDefault="0016711E" w:rsidP="004506D4">
      <w:pPr>
        <w:pStyle w:val="ListParagraph"/>
        <w:numPr>
          <w:ilvl w:val="0"/>
          <w:numId w:val="2"/>
        </w:numPr>
        <w:rPr>
          <w:rFonts w:asciiTheme="majorHAnsi" w:hAnsiTheme="majorHAnsi"/>
          <w:szCs w:val="20"/>
        </w:rPr>
      </w:pPr>
      <w:r w:rsidRPr="004506D4">
        <w:rPr>
          <w:rFonts w:asciiTheme="majorHAnsi" w:hAnsiTheme="majorHAnsi"/>
          <w:szCs w:val="20"/>
        </w:rPr>
        <w:t>Faculty Handbook (2</w:t>
      </w:r>
      <w:r w:rsidRPr="004506D4">
        <w:rPr>
          <w:rFonts w:asciiTheme="majorHAnsi" w:hAnsiTheme="majorHAnsi"/>
          <w:szCs w:val="20"/>
          <w:vertAlign w:val="superscript"/>
        </w:rPr>
        <w:t>nd</w:t>
      </w:r>
      <w:r w:rsidRPr="004506D4">
        <w:rPr>
          <w:rFonts w:asciiTheme="majorHAnsi" w:hAnsiTheme="majorHAnsi"/>
          <w:szCs w:val="20"/>
        </w:rPr>
        <w:t xml:space="preserve"> reading)</w:t>
      </w:r>
      <w:r w:rsidR="00230C5A">
        <w:rPr>
          <w:rFonts w:asciiTheme="majorHAnsi" w:hAnsiTheme="majorHAnsi"/>
          <w:szCs w:val="20"/>
        </w:rPr>
        <w:t>—Not discussed as time ran out.  This will be on next senate agenda.</w:t>
      </w:r>
    </w:p>
    <w:p w:rsidR="0016711E" w:rsidRPr="004506D4" w:rsidRDefault="0016711E" w:rsidP="004506D4">
      <w:pPr>
        <w:pStyle w:val="ListParagraph"/>
        <w:ind w:left="920"/>
        <w:rPr>
          <w:rFonts w:asciiTheme="majorHAnsi" w:hAnsiTheme="majorHAnsi"/>
          <w:szCs w:val="20"/>
        </w:rPr>
      </w:pPr>
    </w:p>
    <w:p w:rsidR="0016711E" w:rsidRDefault="0016711E" w:rsidP="0016711E">
      <w:pPr>
        <w:rPr>
          <w:rFonts w:asciiTheme="majorHAnsi" w:hAnsiTheme="majorHAnsi"/>
          <w:szCs w:val="20"/>
        </w:rPr>
      </w:pPr>
      <w:r>
        <w:rPr>
          <w:rFonts w:asciiTheme="majorHAnsi" w:hAnsiTheme="majorHAnsi"/>
          <w:szCs w:val="20"/>
        </w:rPr>
        <w:t>VI. Discussion Items</w:t>
      </w:r>
    </w:p>
    <w:p w:rsidR="00230C5A" w:rsidRPr="00230C5A" w:rsidRDefault="0016711E" w:rsidP="00230C5A">
      <w:pPr>
        <w:pStyle w:val="ListParagraph"/>
        <w:numPr>
          <w:ilvl w:val="0"/>
          <w:numId w:val="14"/>
        </w:numPr>
        <w:rPr>
          <w:rFonts w:asciiTheme="majorHAnsi" w:hAnsiTheme="majorHAnsi"/>
          <w:szCs w:val="20"/>
        </w:rPr>
      </w:pPr>
      <w:r w:rsidRPr="00230C5A">
        <w:rPr>
          <w:rFonts w:asciiTheme="majorHAnsi" w:hAnsiTheme="majorHAnsi"/>
          <w:szCs w:val="20"/>
        </w:rPr>
        <w:t>Change in scheduling of Senate meetings</w:t>
      </w:r>
      <w:r w:rsidR="001A5622" w:rsidRPr="00230C5A">
        <w:rPr>
          <w:rFonts w:asciiTheme="majorHAnsi" w:hAnsiTheme="majorHAnsi"/>
          <w:szCs w:val="20"/>
        </w:rPr>
        <w:t xml:space="preserve">—this will be taken up at next meeting.  Senators will ask constituencies about this.  </w:t>
      </w:r>
    </w:p>
    <w:p w:rsidR="00D57F0F" w:rsidRPr="00230C5A" w:rsidRDefault="00D57F0F" w:rsidP="00230C5A">
      <w:pPr>
        <w:pStyle w:val="ListParagraph"/>
        <w:ind w:left="1080"/>
        <w:rPr>
          <w:rFonts w:asciiTheme="majorHAnsi" w:hAnsiTheme="majorHAnsi"/>
          <w:szCs w:val="20"/>
        </w:rPr>
      </w:pPr>
    </w:p>
    <w:p w:rsidR="00AC056F" w:rsidRPr="00D97DE6" w:rsidRDefault="00FF37C7" w:rsidP="00BF4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VII. President’s</w:t>
      </w:r>
      <w:r w:rsidR="00495F36" w:rsidRPr="00D97DE6">
        <w:rPr>
          <w:rFonts w:asciiTheme="majorHAnsi" w:hAnsiTheme="majorHAnsi" w:cs="Calibri"/>
          <w:color w:val="000000"/>
          <w:szCs w:val="22"/>
        </w:rPr>
        <w:t> Report</w:t>
      </w:r>
    </w:p>
    <w:p w:rsidR="00A53E9F" w:rsidRPr="00D97DE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VIII</w:t>
      </w:r>
      <w:r w:rsidR="00FF37C7" w:rsidRPr="00D97DE6">
        <w:rPr>
          <w:rFonts w:asciiTheme="majorHAnsi" w:hAnsiTheme="majorHAnsi" w:cs="Calibri"/>
          <w:color w:val="000000"/>
          <w:szCs w:val="22"/>
        </w:rPr>
        <w:t>. Senate Subcommittees</w:t>
      </w:r>
      <w:r w:rsidR="00E6555F" w:rsidRPr="00D97DE6">
        <w:rPr>
          <w:rFonts w:asciiTheme="majorHAnsi" w:hAnsiTheme="majorHAnsi" w:cs="Calibri"/>
          <w:color w:val="000000"/>
          <w:szCs w:val="22"/>
        </w:rPr>
        <w:t>/Task Forces/Work</w:t>
      </w:r>
      <w:r w:rsidR="00DA46E8" w:rsidRPr="00D97DE6">
        <w:rPr>
          <w:rFonts w:asciiTheme="majorHAnsi" w:hAnsiTheme="majorHAnsi" w:cs="Calibri"/>
          <w:color w:val="000000"/>
          <w:szCs w:val="22"/>
        </w:rPr>
        <w:t xml:space="preserve"> </w:t>
      </w:r>
      <w:r w:rsidR="00E6555F" w:rsidRPr="00D97DE6">
        <w:rPr>
          <w:rFonts w:asciiTheme="majorHAnsi" w:hAnsiTheme="majorHAnsi" w:cs="Calibri"/>
          <w:color w:val="000000"/>
          <w:szCs w:val="22"/>
        </w:rPr>
        <w:t>Groups</w:t>
      </w:r>
      <w:r w:rsidR="00FF37C7" w:rsidRPr="00D97DE6">
        <w:rPr>
          <w:rFonts w:asciiTheme="majorHAnsi" w:hAnsiTheme="majorHAnsi" w:cs="Calibri"/>
          <w:color w:val="000000"/>
          <w:szCs w:val="22"/>
        </w:rPr>
        <w:t xml:space="preserve"> R</w:t>
      </w:r>
      <w:r w:rsidR="00495F36" w:rsidRPr="00D97DE6">
        <w:rPr>
          <w:rFonts w:asciiTheme="majorHAnsi" w:hAnsiTheme="majorHAnsi" w:cs="Calibri"/>
          <w:color w:val="000000"/>
          <w:szCs w:val="22"/>
        </w:rPr>
        <w:t xml:space="preserve">eports </w:t>
      </w:r>
    </w:p>
    <w:p w:rsidR="00495F36" w:rsidRPr="00D97DE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I</w:t>
      </w:r>
      <w:r w:rsidR="00706CE8" w:rsidRPr="00D97DE6">
        <w:rPr>
          <w:rFonts w:asciiTheme="majorHAnsi" w:hAnsiTheme="majorHAnsi" w:cs="Calibri"/>
          <w:color w:val="000000"/>
          <w:szCs w:val="22"/>
        </w:rPr>
        <w:t>X. Campus Committees R</w:t>
      </w:r>
      <w:r w:rsidR="00495F36" w:rsidRPr="00D97DE6">
        <w:rPr>
          <w:rFonts w:asciiTheme="majorHAnsi" w:hAnsiTheme="majorHAnsi" w:cs="Calibri"/>
          <w:color w:val="000000"/>
          <w:szCs w:val="22"/>
        </w:rPr>
        <w:t xml:space="preserve">eports   </w:t>
      </w:r>
    </w:p>
    <w:p w:rsidR="00495F36" w:rsidRPr="00D97DE6" w:rsidRDefault="00495F36"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X. Announce</w:t>
      </w:r>
      <w:r w:rsidR="00706CE8" w:rsidRPr="00D97DE6">
        <w:rPr>
          <w:rFonts w:asciiTheme="majorHAnsi" w:hAnsiTheme="majorHAnsi" w:cs="Calibri"/>
          <w:color w:val="000000"/>
          <w:szCs w:val="22"/>
        </w:rPr>
        <w:t xml:space="preserve">ments for the Good of the </w:t>
      </w:r>
      <w:r w:rsidRPr="00D97DE6">
        <w:rPr>
          <w:rFonts w:asciiTheme="majorHAnsi" w:hAnsiTheme="majorHAnsi" w:cs="Calibri"/>
          <w:color w:val="000000"/>
          <w:szCs w:val="22"/>
        </w:rPr>
        <w:t xml:space="preserve">Order   </w:t>
      </w:r>
    </w:p>
    <w:p w:rsidR="00495F36" w:rsidRPr="00D97DE6" w:rsidRDefault="0085552F"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X</w:t>
      </w:r>
      <w:r w:rsidR="00AB557B" w:rsidRPr="00D97DE6">
        <w:rPr>
          <w:rFonts w:asciiTheme="majorHAnsi" w:hAnsiTheme="majorHAnsi" w:cs="Calibri"/>
          <w:color w:val="000000"/>
          <w:szCs w:val="22"/>
        </w:rPr>
        <w:t>I</w:t>
      </w:r>
      <w:r w:rsidR="00706CE8" w:rsidRPr="00D97DE6">
        <w:rPr>
          <w:rFonts w:asciiTheme="majorHAnsi" w:hAnsiTheme="majorHAnsi" w:cs="Calibri"/>
          <w:color w:val="000000"/>
          <w:szCs w:val="22"/>
        </w:rPr>
        <w:t xml:space="preserve">. Requests for Future Agenda </w:t>
      </w:r>
      <w:r w:rsidR="00495F36" w:rsidRPr="00D97DE6">
        <w:rPr>
          <w:rFonts w:asciiTheme="majorHAnsi" w:hAnsiTheme="majorHAnsi" w:cs="Calibri"/>
          <w:color w:val="000000"/>
          <w:szCs w:val="22"/>
        </w:rPr>
        <w:t xml:space="preserve">Items   </w:t>
      </w:r>
    </w:p>
    <w:p w:rsidR="00D40A34" w:rsidRPr="00D97DE6" w:rsidRDefault="00495F36" w:rsidP="00D40A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000000"/>
          <w:szCs w:val="22"/>
        </w:rPr>
      </w:pPr>
      <w:r w:rsidRPr="00D97DE6">
        <w:rPr>
          <w:rFonts w:asciiTheme="majorHAnsi" w:hAnsiTheme="majorHAnsi" w:cs="Calibri"/>
          <w:color w:val="000000"/>
          <w:szCs w:val="22"/>
        </w:rPr>
        <w:t>X</w:t>
      </w:r>
      <w:r w:rsidR="0085552F" w:rsidRPr="00D97DE6">
        <w:rPr>
          <w:rFonts w:asciiTheme="majorHAnsi" w:hAnsiTheme="majorHAnsi" w:cs="Calibri"/>
          <w:color w:val="000000"/>
          <w:szCs w:val="22"/>
        </w:rPr>
        <w:t>I</w:t>
      </w:r>
      <w:r w:rsidR="00AB557B" w:rsidRPr="00D97DE6">
        <w:rPr>
          <w:rFonts w:asciiTheme="majorHAnsi" w:hAnsiTheme="majorHAnsi" w:cs="Calibri"/>
          <w:color w:val="000000"/>
          <w:szCs w:val="22"/>
        </w:rPr>
        <w:t>I</w:t>
      </w:r>
      <w:r w:rsidRPr="00D97DE6">
        <w:rPr>
          <w:rFonts w:asciiTheme="majorHAnsi" w:hAnsiTheme="majorHAnsi" w:cs="Calibri"/>
          <w:color w:val="000000"/>
          <w:szCs w:val="22"/>
        </w:rPr>
        <w:t>. Adjournment  </w:t>
      </w:r>
    </w:p>
    <w:p w:rsidR="005D0D71" w:rsidRPr="00D97DE6" w:rsidRDefault="005D0D71" w:rsidP="005D0D71">
      <w:pPr>
        <w:widowControl w:val="0"/>
        <w:tabs>
          <w:tab w:val="left" w:pos="2240"/>
        </w:tabs>
        <w:autoSpaceDE w:val="0"/>
        <w:autoSpaceDN w:val="0"/>
        <w:adjustRightInd w:val="0"/>
        <w:spacing w:after="240"/>
        <w:rPr>
          <w:rFonts w:asciiTheme="majorHAnsi" w:hAnsiTheme="majorHAnsi" w:cs="Lucida Grande"/>
          <w:color w:val="7F7F7F" w:themeColor="text1" w:themeTint="80"/>
        </w:rPr>
      </w:pPr>
    </w:p>
    <w:p w:rsidR="00002465" w:rsidRPr="00D97DE6" w:rsidRDefault="00002465" w:rsidP="00002465">
      <w:pPr>
        <w:widowControl w:val="0"/>
        <w:autoSpaceDE w:val="0"/>
        <w:autoSpaceDN w:val="0"/>
        <w:adjustRightInd w:val="0"/>
        <w:spacing w:after="240"/>
        <w:jc w:val="center"/>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t>*</w:t>
      </w:r>
      <w:r w:rsidRPr="00D97DE6">
        <w:rPr>
          <w:rFonts w:asciiTheme="majorHAnsi" w:hAnsiTheme="majorHAnsi" w:cs="Lucida Grande"/>
          <w:color w:val="7F7F7F" w:themeColor="text1" w:themeTint="80"/>
        </w:rPr>
        <w:tab/>
      </w:r>
      <w:r w:rsidRPr="00D97DE6">
        <w:rPr>
          <w:rFonts w:asciiTheme="majorHAnsi" w:hAnsiTheme="majorHAnsi" w:cs="Lucida Grande"/>
          <w:color w:val="7F7F7F" w:themeColor="text1" w:themeTint="80"/>
        </w:rPr>
        <w:tab/>
        <w:t>*</w:t>
      </w:r>
    </w:p>
    <w:p w:rsidR="002C0987" w:rsidRPr="00D97DE6" w:rsidRDefault="002C0987" w:rsidP="002C0987">
      <w:pPr>
        <w:widowControl w:val="0"/>
        <w:autoSpaceDE w:val="0"/>
        <w:autoSpaceDN w:val="0"/>
        <w:adjustRightInd w:val="0"/>
        <w:spacing w:after="24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Academic Senate means an organization whose primary function is to make recommendations with respect to academic and professional matters.</w:t>
      </w: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Academic and Professional matters means the following policy development matters:</w:t>
      </w: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443B36"/>
        </w:rPr>
      </w:pPr>
    </w:p>
    <w:p w:rsidR="002C0987" w:rsidRPr="00D97DE6" w:rsidRDefault="002C0987" w:rsidP="002C09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lastRenderedPageBreak/>
        <w:t>1. Curriculum, including establishing prerequisites.</w:t>
      </w:r>
      <w:r w:rsidRPr="00D97DE6">
        <w:rPr>
          <w:rFonts w:asciiTheme="majorHAnsi" w:hAnsiTheme="majorHAnsi" w:cs="Lucida Grande"/>
          <w:color w:val="7F7F7F" w:themeColor="text1" w:themeTint="80"/>
        </w:rPr>
        <w:br/>
        <w:t>2. Degree and certificate requirements.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3. Grading policies.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4. Educational program development.</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5. Standards or policies regarding student preparation and success.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6. College governance structures, as related to faculty roles.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7. Faculty roles and involvement in accreditation processes.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8. Policies for faculty professional development activities.</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9. Processes for program review.</w:t>
      </w:r>
    </w:p>
    <w:p w:rsidR="002C0987"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Lucida Grande"/>
          <w:color w:val="7F7F7F" w:themeColor="text1" w:themeTint="80"/>
        </w:rPr>
      </w:pPr>
      <w:r w:rsidRPr="00D97DE6">
        <w:rPr>
          <w:rFonts w:asciiTheme="majorHAnsi" w:hAnsiTheme="majorHAnsi" w:cs="Lucida Grande"/>
          <w:color w:val="7F7F7F" w:themeColor="text1" w:themeTint="80"/>
        </w:rPr>
        <w:t>10. Processes for institutional planning and budget development.</w:t>
      </w:r>
    </w:p>
    <w:p w:rsidR="00495F36" w:rsidRPr="00D97DE6" w:rsidRDefault="002C0987" w:rsidP="00495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color w:val="7F7F7F" w:themeColor="text1" w:themeTint="80"/>
          <w:szCs w:val="22"/>
        </w:rPr>
      </w:pPr>
      <w:r w:rsidRPr="00D97DE6">
        <w:rPr>
          <w:rFonts w:asciiTheme="majorHAnsi" w:hAnsiTheme="majorHAnsi" w:cs="Lucida Grande"/>
          <w:color w:val="7F7F7F" w:themeColor="text1" w:themeTint="80"/>
        </w:rPr>
        <w:t>11. Other academic and professional matters as mutually agreed upon.</w:t>
      </w:r>
    </w:p>
    <w:p w:rsidR="00F127E6" w:rsidRPr="00D97DE6" w:rsidRDefault="00F127E6">
      <w:pPr>
        <w:rPr>
          <w:rFonts w:asciiTheme="majorHAnsi" w:hAnsiTheme="majorHAnsi"/>
          <w:color w:val="7F7F7F" w:themeColor="text1" w:themeTint="80"/>
        </w:rPr>
      </w:pPr>
    </w:p>
    <w:sectPr w:rsidR="00F127E6" w:rsidRPr="00D97DE6" w:rsidSect="000342DE">
      <w:headerReference w:type="even" r:id="rId7"/>
      <w:head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AE" w:rsidRDefault="00DC0EAE">
      <w:r>
        <w:separator/>
      </w:r>
    </w:p>
  </w:endnote>
  <w:endnote w:type="continuationSeparator" w:id="0">
    <w:p w:rsidR="00DC0EAE" w:rsidRDefault="00DC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AE" w:rsidRDefault="00DC0EAE">
      <w:r>
        <w:separator/>
      </w:r>
    </w:p>
  </w:footnote>
  <w:footnote w:type="continuationSeparator" w:id="0">
    <w:p w:rsidR="00DC0EAE" w:rsidRDefault="00DC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B0" w:rsidRDefault="00DC0E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144;mso-wrap-edited:f;mso-position-horizontal:center;mso-position-horizontal-relative:margin;mso-position-vertical:center;mso-position-vertical-relative:margin" wrapcoords="19309 4909 17803 4909 17738 5203 17967 7461 18163 8149 18130 12370 15316 5105 14989 4320 14694 4810 14563 5301 13712 10309 11945 5203 11454 4123 11160 4909 10440 5007 10374 5105 10767 8050 10865 8443 10832 10505 8378 4614 8214 5007 7461 5007 7298 5105 7298 5498 7723 7952 6512 5301 6120 4614 5956 4909 4745 5007 4680 5301 5138 6872 3829 4810 490 5007 425 5301 850 7363 818 16003 425 16985 589 17574 2029 17574 2258 17378 2160 16690 1701 14334 1701 11978 2323 11683 2912 13352 4909 17869 5072 17672 6414 17476 6447 17181 5989 13843 7036 16887 7723 18261 8018 17672 8705 17574 8803 17378 8640 16200 8345 14236 8345 9818 10930 17476 11421 17672 11487 16887 12469 17672 14040 17476 14007 16985 13680 14727 14007 13450 15250 17083 15840 18261 16167 17574 17247 17476 17280 17083 17280 16494 18130 18065 18392 17672 21305 17574 21370 15709 21600 14825 21272 13450 19047 6381 19407 5596 19440 5301 19309 4909" fillcolor="black" stroked="f">
          <v:fill opacity="30801f"/>
          <v:textpath style="font-family:&quot;Cambri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B0" w:rsidRDefault="00DC0E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6192;mso-wrap-edited:f;mso-position-horizontal:center;mso-position-horizontal-relative:margin;mso-position-vertical:center;mso-position-vertical-relative:margin" wrapcoords="19309 4909 17803 4909 17738 5203 17967 7461 18163 8149 18130 12370 15316 5105 14989 4320 14694 4810 14563 5301 13712 10309 11945 5203 11454 4123 11160 4909 10440 5007 10374 5105 10767 8050 10865 8443 10832 10505 8378 4614 8214 5007 7461 5007 7298 5105 7298 5498 7723 7952 6512 5301 6120 4614 5956 4909 4745 5007 4680 5301 5138 6872 3829 4810 490 5007 425 5301 850 7363 818 16003 425 16985 589 17574 2029 17574 2258 17378 2160 16690 1701 14334 1701 11978 2323 11683 2912 13352 4909 17869 5072 17672 6414 17476 6447 17181 5989 13843 7036 16887 7723 18261 8018 17672 8705 17574 8803 17378 8640 16200 8345 14236 8345 9818 10930 17476 11421 17672 11487 16887 12469 17672 14040 17476 14007 16985 13680 14727 14007 13450 15250 17083 15840 18261 16167 17574 17247 17476 17280 17083 17280 16494 18130 18065 18392 17672 21305 17574 21370 15709 21600 14825 21272 13450 19047 6381 19407 5596 19440 5301 19309 4909" fillcolor="black" stroked="f">
          <v:fill opacity="30801f"/>
          <v:textpath style="font-family:&quot;Cambri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B0" w:rsidRDefault="00DC0E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096;mso-wrap-edited:f;mso-position-horizontal:center;mso-position-horizontal-relative:margin;mso-position-vertical:center;mso-position-vertical-relative:margin" wrapcoords="19309 4909 17803 4909 17738 5203 17967 7461 18163 8149 18130 12370 15316 5105 14989 4320 14694 4810 14563 5301 13712 10309 11945 5203 11454 4123 11160 4909 10440 5007 10374 5105 10767 8050 10865 8443 10832 10505 8378 4614 8214 5007 7461 5007 7298 5105 7298 5498 7723 7952 6512 5301 6120 4614 5956 4909 4745 5007 4680 5301 5138 6872 3829 4810 490 5007 425 5301 850 7363 818 16003 425 16985 589 17574 2029 17574 2258 17378 2160 16690 1701 14334 1701 11978 2323 11683 2912 13352 4909 17869 5072 17672 6414 17476 6447 17181 5989 13843 7036 16887 7723 18261 8018 17672 8705 17574 8803 17378 8640 16200 8345 14236 8345 9818 10930 17476 11421 17672 11487 16887 12469 17672 14040 17476 14007 16985 13680 14727 14007 13450 15250 17083 15840 18261 16167 17574 17247 17476 17280 17083 17280 16494 18130 18065 18392 17672 21305 17574 21370 15709 21600 14825 21272 13450 19047 6381 19407 5596 19440 5301 19309 4909" fillcolor="black" stroked="f">
          <v:fill opacity="30801f"/>
          <v:textpath style="font-family:&quot;Cambri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81"/>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C7D54CE"/>
    <w:multiLevelType w:val="hybridMultilevel"/>
    <w:tmpl w:val="915C20D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ED11736"/>
    <w:multiLevelType w:val="hybridMultilevel"/>
    <w:tmpl w:val="41104EE0"/>
    <w:lvl w:ilvl="0" w:tplc="D8026DF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0CE13F3"/>
    <w:multiLevelType w:val="hybridMultilevel"/>
    <w:tmpl w:val="857457F6"/>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35C3439C"/>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3EEA4AED"/>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1354793"/>
    <w:multiLevelType w:val="hybridMultilevel"/>
    <w:tmpl w:val="F63028D6"/>
    <w:lvl w:ilvl="0" w:tplc="18A84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A30F48"/>
    <w:multiLevelType w:val="hybridMultilevel"/>
    <w:tmpl w:val="0CE871D4"/>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67C1827"/>
    <w:multiLevelType w:val="hybridMultilevel"/>
    <w:tmpl w:val="4D7845F4"/>
    <w:lvl w:ilvl="0" w:tplc="E012D40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63B8516E"/>
    <w:multiLevelType w:val="hybridMultilevel"/>
    <w:tmpl w:val="5546BEE8"/>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Arial"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Arial"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Arial" w:hint="default"/>
      </w:rPr>
    </w:lvl>
    <w:lvl w:ilvl="8" w:tplc="04090005" w:tentative="1">
      <w:start w:val="1"/>
      <w:numFmt w:val="bullet"/>
      <w:lvlText w:val=""/>
      <w:lvlJc w:val="left"/>
      <w:pPr>
        <w:ind w:left="7755" w:hanging="360"/>
      </w:pPr>
      <w:rPr>
        <w:rFonts w:ascii="Wingdings" w:hAnsi="Wingdings" w:hint="default"/>
      </w:rPr>
    </w:lvl>
  </w:abstractNum>
  <w:abstractNum w:abstractNumId="11" w15:restartNumberingAfterBreak="0">
    <w:nsid w:val="6F171530"/>
    <w:multiLevelType w:val="hybridMultilevel"/>
    <w:tmpl w:val="D958880A"/>
    <w:lvl w:ilvl="0" w:tplc="71F68718">
      <w:start w:val="1"/>
      <w:numFmt w:val="lowerLetter"/>
      <w:lvlText w:val="%1."/>
      <w:lvlJc w:val="left"/>
      <w:pPr>
        <w:ind w:left="1120" w:hanging="560"/>
      </w:pPr>
      <w:rPr>
        <w:rFonts w:ascii="Calibri" w:eastAsiaTheme="minorHAnsi" w:hAnsi="Calibri" w:cs="Calibri"/>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7537A33"/>
    <w:multiLevelType w:val="hybridMultilevel"/>
    <w:tmpl w:val="47C260EE"/>
    <w:lvl w:ilvl="0" w:tplc="02EA2DEE">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B815B67"/>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2"/>
  </w:num>
  <w:num w:numId="2">
    <w:abstractNumId w:val="3"/>
  </w:num>
  <w:num w:numId="3">
    <w:abstractNumId w:val="5"/>
  </w:num>
  <w:num w:numId="4">
    <w:abstractNumId w:val="8"/>
  </w:num>
  <w:num w:numId="5">
    <w:abstractNumId w:val="4"/>
  </w:num>
  <w:num w:numId="6">
    <w:abstractNumId w:val="10"/>
  </w:num>
  <w:num w:numId="7">
    <w:abstractNumId w:val="0"/>
  </w:num>
  <w:num w:numId="8">
    <w:abstractNumId w:val="6"/>
  </w:num>
  <w:num w:numId="9">
    <w:abstractNumId w:val="13"/>
  </w:num>
  <w:num w:numId="10">
    <w:abstractNumId w:val="11"/>
  </w:num>
  <w:num w:numId="11">
    <w:abstractNumId w:val="1"/>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36"/>
    <w:rsid w:val="00002465"/>
    <w:rsid w:val="00022462"/>
    <w:rsid w:val="00026F66"/>
    <w:rsid w:val="000342DE"/>
    <w:rsid w:val="000509CE"/>
    <w:rsid w:val="000839F9"/>
    <w:rsid w:val="000A0982"/>
    <w:rsid w:val="000A589F"/>
    <w:rsid w:val="000D7E4D"/>
    <w:rsid w:val="00106D0B"/>
    <w:rsid w:val="00107AAC"/>
    <w:rsid w:val="00153F7B"/>
    <w:rsid w:val="00154ED8"/>
    <w:rsid w:val="0016711E"/>
    <w:rsid w:val="00185F17"/>
    <w:rsid w:val="001A5622"/>
    <w:rsid w:val="001C04A9"/>
    <w:rsid w:val="001C319B"/>
    <w:rsid w:val="001D4A91"/>
    <w:rsid w:val="001F04C9"/>
    <w:rsid w:val="002200B2"/>
    <w:rsid w:val="00220166"/>
    <w:rsid w:val="00230C5A"/>
    <w:rsid w:val="00276C9B"/>
    <w:rsid w:val="00284DE4"/>
    <w:rsid w:val="002932E3"/>
    <w:rsid w:val="002A0571"/>
    <w:rsid w:val="002C0987"/>
    <w:rsid w:val="002F1F3D"/>
    <w:rsid w:val="003034F9"/>
    <w:rsid w:val="00320AEA"/>
    <w:rsid w:val="00324984"/>
    <w:rsid w:val="00343814"/>
    <w:rsid w:val="003576BA"/>
    <w:rsid w:val="003900F9"/>
    <w:rsid w:val="0039063F"/>
    <w:rsid w:val="003C27E9"/>
    <w:rsid w:val="003C5BFF"/>
    <w:rsid w:val="003F1F41"/>
    <w:rsid w:val="003F7E07"/>
    <w:rsid w:val="004337C5"/>
    <w:rsid w:val="00435FC6"/>
    <w:rsid w:val="00441277"/>
    <w:rsid w:val="004506D4"/>
    <w:rsid w:val="0046406E"/>
    <w:rsid w:val="004772CB"/>
    <w:rsid w:val="00491362"/>
    <w:rsid w:val="0049283E"/>
    <w:rsid w:val="00493A58"/>
    <w:rsid w:val="00495F36"/>
    <w:rsid w:val="00496323"/>
    <w:rsid w:val="004B09E8"/>
    <w:rsid w:val="004E7B99"/>
    <w:rsid w:val="00523625"/>
    <w:rsid w:val="005252D3"/>
    <w:rsid w:val="00540729"/>
    <w:rsid w:val="00542666"/>
    <w:rsid w:val="00547459"/>
    <w:rsid w:val="00551D16"/>
    <w:rsid w:val="00561FFA"/>
    <w:rsid w:val="0056250E"/>
    <w:rsid w:val="0058126A"/>
    <w:rsid w:val="00585CA1"/>
    <w:rsid w:val="005968B0"/>
    <w:rsid w:val="005A2F90"/>
    <w:rsid w:val="005B7925"/>
    <w:rsid w:val="005D0D71"/>
    <w:rsid w:val="005D1EC3"/>
    <w:rsid w:val="005D6654"/>
    <w:rsid w:val="005E24F3"/>
    <w:rsid w:val="005E3475"/>
    <w:rsid w:val="005F7CFD"/>
    <w:rsid w:val="00614B63"/>
    <w:rsid w:val="00631133"/>
    <w:rsid w:val="006379FA"/>
    <w:rsid w:val="0065396C"/>
    <w:rsid w:val="00657779"/>
    <w:rsid w:val="00673C7F"/>
    <w:rsid w:val="00692F8B"/>
    <w:rsid w:val="006C287B"/>
    <w:rsid w:val="006D51BE"/>
    <w:rsid w:val="006D5B68"/>
    <w:rsid w:val="006D6B18"/>
    <w:rsid w:val="0070087B"/>
    <w:rsid w:val="00706CE8"/>
    <w:rsid w:val="00717B96"/>
    <w:rsid w:val="007348FF"/>
    <w:rsid w:val="00744F57"/>
    <w:rsid w:val="007B38E4"/>
    <w:rsid w:val="007E46D6"/>
    <w:rsid w:val="0085034E"/>
    <w:rsid w:val="0085552F"/>
    <w:rsid w:val="00875231"/>
    <w:rsid w:val="008E1F24"/>
    <w:rsid w:val="00924D9A"/>
    <w:rsid w:val="009375E6"/>
    <w:rsid w:val="00942D64"/>
    <w:rsid w:val="00947E68"/>
    <w:rsid w:val="009501BA"/>
    <w:rsid w:val="0097454B"/>
    <w:rsid w:val="0098209D"/>
    <w:rsid w:val="009872CB"/>
    <w:rsid w:val="009C4EC2"/>
    <w:rsid w:val="009D78A8"/>
    <w:rsid w:val="009F01E2"/>
    <w:rsid w:val="009F1FF4"/>
    <w:rsid w:val="009F4160"/>
    <w:rsid w:val="00A00905"/>
    <w:rsid w:val="00A15E41"/>
    <w:rsid w:val="00A33B88"/>
    <w:rsid w:val="00A44273"/>
    <w:rsid w:val="00A53E9F"/>
    <w:rsid w:val="00A856B4"/>
    <w:rsid w:val="00AB557B"/>
    <w:rsid w:val="00AC056F"/>
    <w:rsid w:val="00AC15E6"/>
    <w:rsid w:val="00AC1BF6"/>
    <w:rsid w:val="00B109F2"/>
    <w:rsid w:val="00B12A67"/>
    <w:rsid w:val="00B62D58"/>
    <w:rsid w:val="00B94479"/>
    <w:rsid w:val="00BA305A"/>
    <w:rsid w:val="00BD6553"/>
    <w:rsid w:val="00BE1EBD"/>
    <w:rsid w:val="00BF4CA3"/>
    <w:rsid w:val="00C010D2"/>
    <w:rsid w:val="00C60B98"/>
    <w:rsid w:val="00C750C2"/>
    <w:rsid w:val="00C8377F"/>
    <w:rsid w:val="00CB78CF"/>
    <w:rsid w:val="00CC4485"/>
    <w:rsid w:val="00CD032C"/>
    <w:rsid w:val="00CD6DE9"/>
    <w:rsid w:val="00D132E8"/>
    <w:rsid w:val="00D159D5"/>
    <w:rsid w:val="00D250B0"/>
    <w:rsid w:val="00D40A34"/>
    <w:rsid w:val="00D57F0F"/>
    <w:rsid w:val="00D64BD2"/>
    <w:rsid w:val="00D74606"/>
    <w:rsid w:val="00D85374"/>
    <w:rsid w:val="00D9185C"/>
    <w:rsid w:val="00D97DE6"/>
    <w:rsid w:val="00DA46E8"/>
    <w:rsid w:val="00DC0EAE"/>
    <w:rsid w:val="00DD633E"/>
    <w:rsid w:val="00DD7431"/>
    <w:rsid w:val="00E13183"/>
    <w:rsid w:val="00E5002C"/>
    <w:rsid w:val="00E64346"/>
    <w:rsid w:val="00E6555F"/>
    <w:rsid w:val="00EB1193"/>
    <w:rsid w:val="00EB3041"/>
    <w:rsid w:val="00EE2E5D"/>
    <w:rsid w:val="00F01BD0"/>
    <w:rsid w:val="00F127E6"/>
    <w:rsid w:val="00F14C79"/>
    <w:rsid w:val="00F16AC6"/>
    <w:rsid w:val="00F3257E"/>
    <w:rsid w:val="00F36E77"/>
    <w:rsid w:val="00F5366F"/>
    <w:rsid w:val="00F61877"/>
    <w:rsid w:val="00FF37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76EDF9D-A0D6-4A03-B75D-091E122F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CB"/>
    <w:pPr>
      <w:ind w:left="720"/>
      <w:contextualSpacing/>
    </w:pPr>
  </w:style>
  <w:style w:type="paragraph" w:styleId="Header">
    <w:name w:val="header"/>
    <w:basedOn w:val="Normal"/>
    <w:link w:val="HeaderChar"/>
    <w:uiPriority w:val="99"/>
    <w:semiHidden/>
    <w:unhideWhenUsed/>
    <w:rsid w:val="002C0987"/>
    <w:pPr>
      <w:tabs>
        <w:tab w:val="center" w:pos="4320"/>
        <w:tab w:val="right" w:pos="8640"/>
      </w:tabs>
    </w:pPr>
  </w:style>
  <w:style w:type="character" w:customStyle="1" w:styleId="HeaderChar">
    <w:name w:val="Header Char"/>
    <w:basedOn w:val="DefaultParagraphFont"/>
    <w:link w:val="Header"/>
    <w:uiPriority w:val="99"/>
    <w:semiHidden/>
    <w:rsid w:val="002C0987"/>
    <w:rPr>
      <w:sz w:val="22"/>
    </w:rPr>
  </w:style>
  <w:style w:type="paragraph" w:styleId="Footer">
    <w:name w:val="footer"/>
    <w:basedOn w:val="Normal"/>
    <w:link w:val="FooterChar"/>
    <w:uiPriority w:val="99"/>
    <w:semiHidden/>
    <w:unhideWhenUsed/>
    <w:rsid w:val="002C0987"/>
    <w:pPr>
      <w:tabs>
        <w:tab w:val="center" w:pos="4320"/>
        <w:tab w:val="right" w:pos="8640"/>
      </w:tabs>
    </w:pPr>
  </w:style>
  <w:style w:type="character" w:customStyle="1" w:styleId="FooterChar">
    <w:name w:val="Footer Char"/>
    <w:basedOn w:val="DefaultParagraphFont"/>
    <w:link w:val="Footer"/>
    <w:uiPriority w:val="99"/>
    <w:semiHidden/>
    <w:rsid w:val="002C0987"/>
    <w:rPr>
      <w:sz w:val="22"/>
    </w:rPr>
  </w:style>
  <w:style w:type="paragraph" w:styleId="NoSpacing">
    <w:name w:val="No Spacing"/>
    <w:link w:val="NoSpacingChar"/>
    <w:uiPriority w:val="1"/>
    <w:qFormat/>
    <w:rsid w:val="00493A58"/>
    <w:rPr>
      <w:rFonts w:ascii="Calibri" w:eastAsia="MS Mincho" w:hAnsi="Calibri" w:cs="Arial"/>
      <w:sz w:val="22"/>
      <w:szCs w:val="22"/>
      <w:lang w:eastAsia="ja-JP"/>
    </w:rPr>
  </w:style>
  <w:style w:type="character" w:customStyle="1" w:styleId="NoSpacingChar">
    <w:name w:val="No Spacing Char"/>
    <w:link w:val="NoSpacing"/>
    <w:uiPriority w:val="1"/>
    <w:rsid w:val="00493A58"/>
    <w:rPr>
      <w:rFonts w:ascii="Calibri" w:eastAsia="MS Mincho" w:hAnsi="Calibri" w:cs="Arial"/>
      <w:sz w:val="22"/>
      <w:szCs w:val="22"/>
      <w:lang w:eastAsia="ja-JP"/>
    </w:rPr>
  </w:style>
  <w:style w:type="paragraph" w:styleId="NormalWeb">
    <w:name w:val="Normal (Web)"/>
    <w:basedOn w:val="Normal"/>
    <w:uiPriority w:val="99"/>
    <w:rsid w:val="00F6187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09968">
      <w:bodyDiv w:val="1"/>
      <w:marLeft w:val="0"/>
      <w:marRight w:val="0"/>
      <w:marTop w:val="0"/>
      <w:marBottom w:val="0"/>
      <w:divBdr>
        <w:top w:val="none" w:sz="0" w:space="0" w:color="auto"/>
        <w:left w:val="none" w:sz="0" w:space="0" w:color="auto"/>
        <w:bottom w:val="none" w:sz="0" w:space="0" w:color="auto"/>
        <w:right w:val="none" w:sz="0" w:space="0" w:color="auto"/>
      </w:divBdr>
    </w:div>
    <w:div w:id="200003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7967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Coffey</dc:creator>
  <cp:lastModifiedBy>Alexander Kolesnik</cp:lastModifiedBy>
  <cp:revision>2</cp:revision>
  <cp:lastPrinted>2015-11-01T23:10:00Z</cp:lastPrinted>
  <dcterms:created xsi:type="dcterms:W3CDTF">2017-02-27T21:33:00Z</dcterms:created>
  <dcterms:modified xsi:type="dcterms:W3CDTF">2017-02-27T21:33:00Z</dcterms:modified>
</cp:coreProperties>
</file>