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F9" w:rsidRPr="00197C11" w:rsidRDefault="005E6D05" w:rsidP="00C51F96">
      <w:pPr>
        <w:jc w:val="center"/>
        <w:rPr>
          <w:rFonts w:ascii="Tahoma" w:hAnsi="Tahoma" w:cs="Tahoma"/>
          <w:b/>
          <w:sz w:val="26"/>
          <w:szCs w:val="26"/>
          <w:u w:val="single"/>
        </w:rPr>
      </w:pPr>
      <w:r>
        <w:rPr>
          <w:rFonts w:ascii="Tahoma" w:hAnsi="Tahoma" w:cs="Tahoma"/>
          <w:b/>
          <w:sz w:val="26"/>
          <w:szCs w:val="26"/>
          <w:u w:val="single"/>
        </w:rPr>
        <w:t xml:space="preserve">Ventura College </w:t>
      </w:r>
      <w:r w:rsidR="00623669" w:rsidRPr="00197C11">
        <w:rPr>
          <w:rFonts w:ascii="Tahoma" w:hAnsi="Tahoma" w:cs="Tahoma"/>
          <w:b/>
          <w:sz w:val="26"/>
          <w:szCs w:val="26"/>
          <w:u w:val="single"/>
        </w:rPr>
        <w:t>Department Chairs &amp; Coordinators Council</w:t>
      </w:r>
      <w:r w:rsidR="00956611" w:rsidRPr="00197C11">
        <w:rPr>
          <w:rFonts w:ascii="Tahoma" w:hAnsi="Tahoma" w:cs="Tahoma"/>
          <w:b/>
          <w:sz w:val="26"/>
          <w:szCs w:val="26"/>
          <w:u w:val="single"/>
        </w:rPr>
        <w:t xml:space="preserve"> </w:t>
      </w:r>
      <w:r w:rsidR="00FA6E12" w:rsidRPr="00197C11">
        <w:rPr>
          <w:rFonts w:ascii="Tahoma" w:hAnsi="Tahoma" w:cs="Tahoma"/>
          <w:b/>
          <w:sz w:val="26"/>
          <w:szCs w:val="26"/>
          <w:u w:val="single"/>
        </w:rPr>
        <w:t>–</w:t>
      </w:r>
      <w:r w:rsidR="007A6EE7" w:rsidRPr="00197C11">
        <w:rPr>
          <w:rFonts w:ascii="Tahoma" w:hAnsi="Tahoma" w:cs="Tahoma"/>
          <w:b/>
          <w:sz w:val="26"/>
          <w:szCs w:val="26"/>
          <w:u w:val="single"/>
        </w:rPr>
        <w:t xml:space="preserve"> </w:t>
      </w:r>
      <w:r w:rsidR="00FA6E12" w:rsidRPr="00197C11">
        <w:rPr>
          <w:rFonts w:ascii="Tahoma" w:hAnsi="Tahoma" w:cs="Tahoma"/>
          <w:b/>
          <w:sz w:val="26"/>
          <w:szCs w:val="26"/>
          <w:u w:val="single"/>
        </w:rPr>
        <w:t xml:space="preserve">Meeting </w:t>
      </w:r>
      <w:r w:rsidR="00F5132F">
        <w:rPr>
          <w:rFonts w:ascii="Tahoma" w:hAnsi="Tahoma" w:cs="Tahoma"/>
          <w:b/>
          <w:sz w:val="26"/>
          <w:szCs w:val="26"/>
          <w:u w:val="single"/>
        </w:rPr>
        <w:t>Notes</w:t>
      </w:r>
    </w:p>
    <w:p w:rsidR="00076160" w:rsidRPr="00197C11" w:rsidRDefault="00376B67" w:rsidP="001C0DFF">
      <w:pPr>
        <w:jc w:val="center"/>
        <w:rPr>
          <w:rFonts w:ascii="Tahoma" w:hAnsi="Tahoma" w:cs="Tahoma"/>
          <w:b/>
          <w:sz w:val="20"/>
        </w:rPr>
      </w:pPr>
      <w:r>
        <w:rPr>
          <w:rFonts w:ascii="Tahoma" w:hAnsi="Tahoma" w:cs="Tahoma"/>
          <w:b/>
          <w:sz w:val="20"/>
        </w:rPr>
        <w:t>9</w:t>
      </w:r>
      <w:r w:rsidR="00C23A3E">
        <w:rPr>
          <w:rFonts w:ascii="Tahoma" w:hAnsi="Tahoma" w:cs="Tahoma"/>
          <w:b/>
          <w:sz w:val="20"/>
        </w:rPr>
        <w:t>/</w:t>
      </w:r>
      <w:r w:rsidR="00475E13">
        <w:rPr>
          <w:rFonts w:ascii="Tahoma" w:hAnsi="Tahoma" w:cs="Tahoma"/>
          <w:b/>
          <w:sz w:val="20"/>
        </w:rPr>
        <w:t>2</w:t>
      </w:r>
      <w:r>
        <w:rPr>
          <w:rFonts w:ascii="Tahoma" w:hAnsi="Tahoma" w:cs="Tahoma"/>
          <w:b/>
          <w:sz w:val="20"/>
        </w:rPr>
        <w:t>4</w:t>
      </w:r>
      <w:r w:rsidR="00BE706A">
        <w:rPr>
          <w:rFonts w:ascii="Tahoma" w:hAnsi="Tahoma" w:cs="Tahoma"/>
          <w:b/>
          <w:sz w:val="20"/>
        </w:rPr>
        <w:t>/201</w:t>
      </w:r>
      <w:r w:rsidR="00B24D0A">
        <w:rPr>
          <w:rFonts w:ascii="Tahoma" w:hAnsi="Tahoma" w:cs="Tahoma"/>
          <w:b/>
          <w:sz w:val="20"/>
        </w:rPr>
        <w:t>9</w:t>
      </w:r>
      <w:r w:rsidR="00270D00" w:rsidRPr="00197C11">
        <w:rPr>
          <w:rFonts w:ascii="Tahoma" w:hAnsi="Tahoma" w:cs="Tahoma"/>
          <w:b/>
          <w:sz w:val="20"/>
        </w:rPr>
        <w:t xml:space="preserve"> </w:t>
      </w:r>
      <w:r w:rsidR="00C23A3E">
        <w:rPr>
          <w:rFonts w:ascii="Tahoma" w:hAnsi="Tahoma" w:cs="Tahoma"/>
          <w:b/>
          <w:sz w:val="20"/>
        </w:rPr>
        <w:t>3:00-4:3</w:t>
      </w:r>
      <w:r w:rsidR="00334457">
        <w:rPr>
          <w:rFonts w:ascii="Tahoma" w:hAnsi="Tahoma" w:cs="Tahoma"/>
          <w:b/>
          <w:sz w:val="20"/>
        </w:rPr>
        <w:t xml:space="preserve">0 p.m. </w:t>
      </w:r>
      <w:r w:rsidR="00270D00" w:rsidRPr="00197C11">
        <w:rPr>
          <w:rFonts w:ascii="Tahoma" w:hAnsi="Tahoma" w:cs="Tahoma"/>
          <w:b/>
          <w:sz w:val="20"/>
        </w:rPr>
        <w:t>MCW-312</w:t>
      </w:r>
    </w:p>
    <w:p w:rsidR="00076160" w:rsidRPr="00355567" w:rsidRDefault="00076160" w:rsidP="00076160">
      <w:pPr>
        <w:jc w:val="center"/>
        <w:rPr>
          <w:rFonts w:ascii="Tahoma" w:hAnsi="Tahoma" w:cs="Tahoma"/>
          <w:sz w:val="14"/>
          <w:szCs w:val="22"/>
        </w:rPr>
      </w:pPr>
    </w:p>
    <w:p w:rsidR="009837FD" w:rsidRDefault="00D9173F" w:rsidP="009837FD">
      <w:pPr>
        <w:ind w:left="1440" w:hanging="1440"/>
        <w:rPr>
          <w:rFonts w:ascii="Tahoma" w:hAnsi="Tahoma" w:cs="Tahoma"/>
          <w:sz w:val="20"/>
          <w:szCs w:val="20"/>
        </w:rPr>
      </w:pPr>
      <w:r w:rsidRPr="00B210A2">
        <w:rPr>
          <w:rFonts w:ascii="Tahoma" w:hAnsi="Tahoma" w:cs="Tahoma"/>
          <w:b/>
          <w:sz w:val="20"/>
          <w:szCs w:val="20"/>
        </w:rPr>
        <w:t>Present:</w:t>
      </w:r>
      <w:r w:rsidR="003A2C8A" w:rsidRPr="00B210A2">
        <w:rPr>
          <w:rFonts w:ascii="Tahoma" w:hAnsi="Tahoma" w:cs="Tahoma"/>
          <w:sz w:val="20"/>
          <w:szCs w:val="20"/>
        </w:rPr>
        <w:tab/>
      </w:r>
      <w:r w:rsidR="005E7E25" w:rsidRPr="00E2256F">
        <w:rPr>
          <w:rFonts w:ascii="Tahoma" w:hAnsi="Tahoma" w:cs="Tahoma"/>
          <w:sz w:val="20"/>
          <w:szCs w:val="20"/>
        </w:rPr>
        <w:t xml:space="preserve">Bob Moskowitz, </w:t>
      </w:r>
      <w:r w:rsidR="0090340F" w:rsidRPr="00E2256F">
        <w:rPr>
          <w:rFonts w:ascii="Tahoma" w:hAnsi="Tahoma" w:cs="Tahoma"/>
          <w:sz w:val="20"/>
          <w:szCs w:val="20"/>
        </w:rPr>
        <w:t xml:space="preserve">Cari Lange, </w:t>
      </w:r>
      <w:r w:rsidR="00F51736" w:rsidRPr="00E2256F">
        <w:rPr>
          <w:rFonts w:ascii="Tahoma" w:hAnsi="Tahoma" w:cs="Tahoma"/>
          <w:sz w:val="20"/>
          <w:szCs w:val="20"/>
        </w:rPr>
        <w:t>Crystal Kallik,</w:t>
      </w:r>
      <w:r w:rsidR="00516E71" w:rsidRPr="00E2256F">
        <w:rPr>
          <w:rFonts w:ascii="Tahoma" w:hAnsi="Tahoma" w:cs="Tahoma"/>
          <w:sz w:val="20"/>
          <w:szCs w:val="20"/>
        </w:rPr>
        <w:t xml:space="preserve"> </w:t>
      </w:r>
      <w:bookmarkStart w:id="0" w:name="_GoBack"/>
      <w:bookmarkEnd w:id="0"/>
      <w:r w:rsidR="00FC4C91" w:rsidRPr="00E2256F">
        <w:rPr>
          <w:rFonts w:ascii="Tahoma" w:hAnsi="Tahoma" w:cs="Tahoma"/>
          <w:sz w:val="20"/>
          <w:szCs w:val="20"/>
        </w:rPr>
        <w:t xml:space="preserve">Eric Martinsen, </w:t>
      </w:r>
      <w:r w:rsidR="00AC2E6C">
        <w:rPr>
          <w:rFonts w:ascii="Tahoma" w:hAnsi="Tahoma" w:cs="Tahoma"/>
          <w:sz w:val="20"/>
          <w:szCs w:val="20"/>
        </w:rPr>
        <w:t xml:space="preserve">James Walker, </w:t>
      </w:r>
      <w:r w:rsidR="00FC4C91" w:rsidRPr="00E2256F">
        <w:rPr>
          <w:rFonts w:ascii="Tahoma" w:hAnsi="Tahoma" w:cs="Tahoma"/>
          <w:sz w:val="20"/>
          <w:szCs w:val="20"/>
        </w:rPr>
        <w:t>Jeff Wood,</w:t>
      </w:r>
      <w:r w:rsidR="00745477" w:rsidRPr="00E2256F">
        <w:rPr>
          <w:rFonts w:ascii="Tahoma" w:hAnsi="Tahoma" w:cs="Tahoma"/>
          <w:sz w:val="20"/>
          <w:szCs w:val="20"/>
        </w:rPr>
        <w:t xml:space="preserve"> </w:t>
      </w:r>
      <w:r w:rsidR="0090340F" w:rsidRPr="00E2256F">
        <w:rPr>
          <w:rFonts w:ascii="Tahoma" w:hAnsi="Tahoma" w:cs="Tahoma"/>
          <w:sz w:val="20"/>
          <w:szCs w:val="20"/>
        </w:rPr>
        <w:t xml:space="preserve">Joe Selzler, Kamelia Algiers, </w:t>
      </w:r>
      <w:r w:rsidR="00516E71" w:rsidRPr="00E2256F">
        <w:rPr>
          <w:rFonts w:ascii="Tahoma" w:hAnsi="Tahoma" w:cs="Tahoma"/>
          <w:sz w:val="20"/>
          <w:szCs w:val="20"/>
        </w:rPr>
        <w:t xml:space="preserve">Lazaro Salinas, </w:t>
      </w:r>
      <w:r w:rsidR="00AC2E6C">
        <w:rPr>
          <w:rFonts w:ascii="Tahoma" w:hAnsi="Tahoma" w:cs="Tahoma"/>
          <w:sz w:val="20"/>
          <w:szCs w:val="20"/>
        </w:rPr>
        <w:t xml:space="preserve">Maria Flores, </w:t>
      </w:r>
      <w:r w:rsidR="00516E71" w:rsidRPr="00E2256F">
        <w:rPr>
          <w:rFonts w:ascii="Tahoma" w:hAnsi="Tahoma" w:cs="Tahoma"/>
          <w:sz w:val="20"/>
          <w:szCs w:val="20"/>
        </w:rPr>
        <w:t xml:space="preserve">Michelle Beard, </w:t>
      </w:r>
      <w:r w:rsidR="00E2256F" w:rsidRPr="00E2256F">
        <w:rPr>
          <w:rFonts w:ascii="Tahoma" w:hAnsi="Tahoma" w:cs="Tahoma"/>
          <w:sz w:val="20"/>
          <w:szCs w:val="20"/>
        </w:rPr>
        <w:t>Patty</w:t>
      </w:r>
      <w:r w:rsidR="0090340F" w:rsidRPr="00E2256F">
        <w:rPr>
          <w:rFonts w:ascii="Tahoma" w:hAnsi="Tahoma" w:cs="Tahoma"/>
          <w:sz w:val="20"/>
          <w:szCs w:val="20"/>
        </w:rPr>
        <w:t xml:space="preserve"> Wendt, </w:t>
      </w:r>
      <w:r w:rsidR="002901E6" w:rsidRPr="00E2256F">
        <w:rPr>
          <w:rFonts w:ascii="Tahoma" w:hAnsi="Tahoma" w:cs="Tahoma"/>
          <w:sz w:val="20"/>
          <w:szCs w:val="20"/>
        </w:rPr>
        <w:t>Paula Munoz,</w:t>
      </w:r>
      <w:r w:rsidR="00516E71" w:rsidRPr="00E2256F">
        <w:rPr>
          <w:rFonts w:ascii="Tahoma" w:hAnsi="Tahoma" w:cs="Tahoma"/>
          <w:sz w:val="20"/>
          <w:szCs w:val="20"/>
        </w:rPr>
        <w:t xml:space="preserve"> Peter Sezzi,</w:t>
      </w:r>
      <w:r w:rsidR="002901E6" w:rsidRPr="00E2256F">
        <w:rPr>
          <w:rFonts w:ascii="Tahoma" w:hAnsi="Tahoma" w:cs="Tahoma"/>
          <w:sz w:val="20"/>
          <w:szCs w:val="20"/>
        </w:rPr>
        <w:t xml:space="preserve"> </w:t>
      </w:r>
      <w:r w:rsidR="005E7E25" w:rsidRPr="00E2256F">
        <w:rPr>
          <w:rFonts w:ascii="Tahoma" w:hAnsi="Tahoma" w:cs="Tahoma"/>
          <w:sz w:val="20"/>
          <w:szCs w:val="20"/>
        </w:rPr>
        <w:t xml:space="preserve">Philip Clinton, </w:t>
      </w:r>
      <w:r w:rsidR="00F51736" w:rsidRPr="00E2256F">
        <w:rPr>
          <w:rFonts w:ascii="Tahoma" w:hAnsi="Tahoma" w:cs="Tahoma"/>
          <w:sz w:val="20"/>
          <w:szCs w:val="20"/>
        </w:rPr>
        <w:t>Rachel Johnson,</w:t>
      </w:r>
      <w:r w:rsidR="0090340F" w:rsidRPr="00E2256F">
        <w:rPr>
          <w:rFonts w:ascii="Tahoma" w:hAnsi="Tahoma" w:cs="Tahoma"/>
          <w:sz w:val="20"/>
          <w:szCs w:val="20"/>
        </w:rPr>
        <w:t xml:space="preserve"> </w:t>
      </w:r>
      <w:r w:rsidR="005E7E25" w:rsidRPr="00E2256F">
        <w:rPr>
          <w:rFonts w:ascii="Tahoma" w:hAnsi="Tahoma" w:cs="Tahoma"/>
          <w:sz w:val="20"/>
          <w:szCs w:val="20"/>
        </w:rPr>
        <w:t xml:space="preserve">Rocio </w:t>
      </w:r>
      <w:r w:rsidR="005901BF">
        <w:rPr>
          <w:rFonts w:ascii="Tahoma" w:hAnsi="Tahoma" w:cs="Tahoma"/>
          <w:sz w:val="20"/>
          <w:szCs w:val="20"/>
        </w:rPr>
        <w:t>Hernandez</w:t>
      </w:r>
      <w:r w:rsidR="00996091" w:rsidRPr="00E2256F">
        <w:rPr>
          <w:rFonts w:ascii="Tahoma" w:hAnsi="Tahoma" w:cs="Tahoma"/>
          <w:sz w:val="20"/>
          <w:szCs w:val="20"/>
        </w:rPr>
        <w:t xml:space="preserve">, </w:t>
      </w:r>
      <w:r w:rsidR="00AC2E6C">
        <w:rPr>
          <w:rFonts w:ascii="Tahoma" w:hAnsi="Tahoma" w:cs="Tahoma"/>
          <w:sz w:val="20"/>
          <w:szCs w:val="20"/>
        </w:rPr>
        <w:t xml:space="preserve">Ronald Mules, </w:t>
      </w:r>
      <w:r w:rsidR="0090340F" w:rsidRPr="00E2256F">
        <w:rPr>
          <w:rFonts w:ascii="Tahoma" w:hAnsi="Tahoma" w:cs="Tahoma"/>
          <w:sz w:val="20"/>
          <w:szCs w:val="20"/>
        </w:rPr>
        <w:t>Stacy Sloan Graham</w:t>
      </w:r>
      <w:r w:rsidR="00516E71" w:rsidRPr="00E2256F">
        <w:rPr>
          <w:rFonts w:ascii="Tahoma" w:hAnsi="Tahoma" w:cs="Tahoma"/>
          <w:sz w:val="20"/>
          <w:szCs w:val="20"/>
        </w:rPr>
        <w:t xml:space="preserve">, </w:t>
      </w:r>
      <w:r w:rsidR="0090340F" w:rsidRPr="00E2256F">
        <w:rPr>
          <w:rFonts w:ascii="Tahoma" w:hAnsi="Tahoma" w:cs="Tahoma"/>
          <w:sz w:val="20"/>
          <w:szCs w:val="20"/>
        </w:rPr>
        <w:t xml:space="preserve">Terry Morris, </w:t>
      </w:r>
      <w:r w:rsidR="00F51736" w:rsidRPr="00E2256F">
        <w:rPr>
          <w:rFonts w:ascii="Tahoma" w:hAnsi="Tahoma" w:cs="Tahoma"/>
          <w:sz w:val="20"/>
          <w:szCs w:val="20"/>
        </w:rPr>
        <w:t>Tom O’Connor</w:t>
      </w:r>
    </w:p>
    <w:p w:rsidR="00F51736" w:rsidRPr="009837FD" w:rsidRDefault="00F51736" w:rsidP="009837FD">
      <w:pPr>
        <w:ind w:left="1440" w:hanging="1440"/>
        <w:rPr>
          <w:rFonts w:ascii="Tahoma" w:hAnsi="Tahoma" w:cs="Tahoma"/>
          <w:sz w:val="20"/>
          <w:szCs w:val="20"/>
        </w:rPr>
      </w:pPr>
    </w:p>
    <w:p w:rsidR="00D135A1" w:rsidRPr="001B61A1" w:rsidRDefault="00D135A1" w:rsidP="007A6EE7">
      <w:pPr>
        <w:ind w:left="1440" w:hanging="1440"/>
        <w:rPr>
          <w:rFonts w:ascii="Tahoma" w:hAnsi="Tahoma" w:cs="Tahoma"/>
          <w:sz w:val="8"/>
          <w:szCs w:val="20"/>
        </w:rPr>
      </w:pPr>
    </w:p>
    <w:p w:rsidR="00AC2E6C" w:rsidRDefault="00AC2E6C" w:rsidP="00076160">
      <w:pPr>
        <w:rPr>
          <w:rFonts w:ascii="Tahoma" w:hAnsi="Tahoma" w:cs="Tahoma"/>
          <w:b/>
          <w:sz w:val="20"/>
          <w:szCs w:val="20"/>
        </w:rPr>
      </w:pPr>
      <w:r>
        <w:rPr>
          <w:rFonts w:ascii="Tahoma" w:hAnsi="Tahoma" w:cs="Tahoma"/>
          <w:b/>
          <w:sz w:val="20"/>
          <w:szCs w:val="20"/>
        </w:rPr>
        <w:t xml:space="preserve">Faculty Chair: </w:t>
      </w:r>
      <w:r w:rsidRPr="00AC2E6C">
        <w:rPr>
          <w:rFonts w:ascii="Tahoma" w:hAnsi="Tahoma" w:cs="Tahoma"/>
          <w:sz w:val="20"/>
          <w:szCs w:val="20"/>
        </w:rPr>
        <w:t>Peter Sezzi</w:t>
      </w:r>
    </w:p>
    <w:p w:rsidR="006E1257" w:rsidRDefault="006E1257" w:rsidP="00076160">
      <w:pPr>
        <w:rPr>
          <w:rFonts w:ascii="Tahoma" w:hAnsi="Tahoma" w:cs="Tahoma"/>
          <w:sz w:val="20"/>
          <w:szCs w:val="20"/>
        </w:rPr>
      </w:pPr>
      <w:r>
        <w:rPr>
          <w:rFonts w:ascii="Tahoma" w:hAnsi="Tahoma" w:cs="Tahoma"/>
          <w:b/>
          <w:sz w:val="20"/>
          <w:szCs w:val="20"/>
        </w:rPr>
        <w:t>Guests:</w:t>
      </w:r>
      <w:r>
        <w:rPr>
          <w:rFonts w:ascii="Tahoma" w:hAnsi="Tahoma" w:cs="Tahoma"/>
          <w:b/>
          <w:sz w:val="20"/>
          <w:szCs w:val="20"/>
        </w:rPr>
        <w:tab/>
      </w:r>
      <w:r w:rsidR="000973BE">
        <w:rPr>
          <w:rFonts w:ascii="Tahoma" w:hAnsi="Tahoma" w:cs="Tahoma"/>
          <w:sz w:val="20"/>
          <w:szCs w:val="20"/>
        </w:rPr>
        <w:t>Jesus Vega</w:t>
      </w:r>
      <w:r w:rsidR="001526FD">
        <w:rPr>
          <w:rFonts w:ascii="Tahoma" w:hAnsi="Tahoma" w:cs="Tahoma"/>
          <w:sz w:val="20"/>
          <w:szCs w:val="20"/>
        </w:rPr>
        <w:t>, Phil Briggs, Asher Sund</w:t>
      </w:r>
    </w:p>
    <w:p w:rsidR="00AC2E6C" w:rsidRPr="00AC2E6C" w:rsidRDefault="00AC2E6C" w:rsidP="00076160">
      <w:pPr>
        <w:rPr>
          <w:rFonts w:ascii="Tahoma" w:hAnsi="Tahoma" w:cs="Tahoma"/>
          <w:sz w:val="10"/>
          <w:szCs w:val="20"/>
        </w:rPr>
      </w:pPr>
      <w:r w:rsidRPr="00AC2E6C">
        <w:rPr>
          <w:rFonts w:ascii="Tahoma" w:hAnsi="Tahoma" w:cs="Tahoma"/>
          <w:b/>
          <w:sz w:val="20"/>
          <w:szCs w:val="20"/>
        </w:rPr>
        <w:t>Administration:</w:t>
      </w:r>
      <w:r>
        <w:rPr>
          <w:rFonts w:ascii="Tahoma" w:hAnsi="Tahoma" w:cs="Tahoma"/>
          <w:b/>
          <w:sz w:val="20"/>
          <w:szCs w:val="20"/>
        </w:rPr>
        <w:t xml:space="preserve"> </w:t>
      </w:r>
      <w:r>
        <w:rPr>
          <w:rFonts w:ascii="Tahoma" w:hAnsi="Tahoma" w:cs="Tahoma"/>
          <w:sz w:val="20"/>
          <w:szCs w:val="20"/>
        </w:rPr>
        <w:t xml:space="preserve">Jennifer Kalfsbeek-Goetz, Damien </w:t>
      </w:r>
      <w:r>
        <w:rPr>
          <w:rFonts w:ascii="Tahoma" w:hAnsi="Tahoma" w:cs="Tahoma"/>
          <w:sz w:val="20"/>
          <w:szCs w:val="20"/>
        </w:rPr>
        <w:t>Peña</w:t>
      </w:r>
    </w:p>
    <w:p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Pr="00A039C9">
        <w:rPr>
          <w:rFonts w:ascii="Tahoma" w:hAnsi="Tahoma" w:cs="Tahoma"/>
          <w:sz w:val="20"/>
          <w:szCs w:val="20"/>
        </w:rPr>
        <w:tab/>
      </w:r>
      <w:r w:rsidR="008C43E7">
        <w:rPr>
          <w:rFonts w:ascii="Tahoma" w:hAnsi="Tahoma" w:cs="Tahoma"/>
          <w:sz w:val="20"/>
          <w:szCs w:val="20"/>
        </w:rPr>
        <w:t>Sebastian Szczebiot</w:t>
      </w:r>
    </w:p>
    <w:p w:rsidR="00CA3164" w:rsidRPr="001B61A1" w:rsidRDefault="00CA3164" w:rsidP="00076160">
      <w:pPr>
        <w:rPr>
          <w:rFonts w:ascii="Tahoma" w:hAnsi="Tahoma" w:cs="Tahoma"/>
          <w:b/>
          <w:sz w:val="8"/>
          <w:szCs w:val="20"/>
          <w:u w:val="single"/>
        </w:rPr>
      </w:pPr>
    </w:p>
    <w:p w:rsidR="00A039C9" w:rsidRDefault="00A039C9" w:rsidP="00076160">
      <w:pPr>
        <w:rPr>
          <w:rFonts w:ascii="Tahoma" w:hAnsi="Tahoma" w:cs="Tahoma"/>
          <w:b/>
          <w:sz w:val="20"/>
          <w:szCs w:val="20"/>
        </w:rPr>
      </w:pPr>
      <w:r w:rsidRPr="00A039C9">
        <w:rPr>
          <w:rFonts w:ascii="Tahoma" w:hAnsi="Tahoma" w:cs="Tahoma"/>
          <w:b/>
          <w:sz w:val="20"/>
          <w:szCs w:val="20"/>
          <w:u w:val="single"/>
        </w:rPr>
        <w:t>Minutes:</w:t>
      </w:r>
      <w:r w:rsidR="009B01FE">
        <w:rPr>
          <w:rFonts w:ascii="Tahoma" w:hAnsi="Tahoma" w:cs="Tahoma"/>
          <w:b/>
          <w:sz w:val="20"/>
          <w:szCs w:val="20"/>
        </w:rPr>
        <w:tab/>
        <w:t xml:space="preserve">Convened: </w:t>
      </w:r>
      <w:r w:rsidR="00397090">
        <w:rPr>
          <w:rFonts w:ascii="Tahoma" w:hAnsi="Tahoma" w:cs="Tahoma"/>
          <w:b/>
          <w:sz w:val="20"/>
          <w:szCs w:val="20"/>
        </w:rPr>
        <w:t xml:space="preserve"> </w:t>
      </w:r>
      <w:r w:rsidR="008C070A">
        <w:rPr>
          <w:rFonts w:ascii="Tahoma" w:hAnsi="Tahoma" w:cs="Tahoma"/>
          <w:b/>
          <w:sz w:val="20"/>
          <w:szCs w:val="20"/>
        </w:rPr>
        <w:t>3:0</w:t>
      </w:r>
      <w:r w:rsidR="00A94CD1">
        <w:rPr>
          <w:rFonts w:ascii="Tahoma" w:hAnsi="Tahoma" w:cs="Tahoma"/>
          <w:b/>
          <w:sz w:val="20"/>
          <w:szCs w:val="20"/>
        </w:rPr>
        <w:t>0</w:t>
      </w:r>
    </w:p>
    <w:p w:rsidR="00796E92" w:rsidRPr="009E03E7" w:rsidRDefault="00796E92" w:rsidP="00076160">
      <w:pPr>
        <w:rPr>
          <w:rFonts w:ascii="Tahoma" w:hAnsi="Tahoma" w:cs="Tahoma"/>
          <w:b/>
          <w:sz w:val="10"/>
          <w:szCs w:val="20"/>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8827"/>
        <w:gridCol w:w="1422"/>
      </w:tblGrid>
      <w:tr w:rsidR="00B5556E" w:rsidRPr="001B2AB8" w:rsidTr="005901BF">
        <w:trPr>
          <w:tblHeader/>
          <w:tblCellSpacing w:w="20" w:type="dxa"/>
        </w:trPr>
        <w:tc>
          <w:tcPr>
            <w:tcW w:w="3912" w:type="dxa"/>
            <w:shd w:val="clear" w:color="auto" w:fill="BFBFBF"/>
          </w:tcPr>
          <w:p w:rsidR="00B5556E" w:rsidRPr="001B2AB8" w:rsidRDefault="00B5556E" w:rsidP="003D4617">
            <w:pPr>
              <w:jc w:val="center"/>
              <w:rPr>
                <w:rFonts w:ascii="Tahoma" w:hAnsi="Tahoma" w:cs="Tahoma"/>
                <w:b/>
                <w:sz w:val="22"/>
                <w:szCs w:val="22"/>
              </w:rPr>
            </w:pPr>
            <w:bookmarkStart w:id="1" w:name="OLE_LINK1"/>
            <w:bookmarkStart w:id="2" w:name="OLE_LINK2"/>
            <w:r w:rsidRPr="001B2AB8">
              <w:rPr>
                <w:rFonts w:ascii="Tahoma" w:hAnsi="Tahoma" w:cs="Tahoma"/>
                <w:b/>
                <w:sz w:val="22"/>
                <w:szCs w:val="22"/>
              </w:rPr>
              <w:t>Agenda Item</w:t>
            </w:r>
          </w:p>
        </w:tc>
        <w:tc>
          <w:tcPr>
            <w:tcW w:w="8787" w:type="dxa"/>
            <w:shd w:val="clear" w:color="auto" w:fill="BFBFBF"/>
          </w:tcPr>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Summary of Discussion</w:t>
            </w:r>
          </w:p>
        </w:tc>
        <w:tc>
          <w:tcPr>
            <w:tcW w:w="1362" w:type="dxa"/>
            <w:shd w:val="clear" w:color="auto" w:fill="BFBFBF"/>
          </w:tcPr>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 xml:space="preserve">Action due </w:t>
            </w:r>
          </w:p>
          <w:p w:rsidR="00B5556E" w:rsidRPr="001B2AB8" w:rsidRDefault="00B5556E" w:rsidP="003D4617">
            <w:pPr>
              <w:jc w:val="center"/>
              <w:rPr>
                <w:rFonts w:ascii="Tahoma" w:hAnsi="Tahoma" w:cs="Tahoma"/>
                <w:b/>
                <w:sz w:val="22"/>
                <w:szCs w:val="22"/>
              </w:rPr>
            </w:pPr>
            <w:r w:rsidRPr="001B2AB8">
              <w:rPr>
                <w:rFonts w:ascii="Tahoma" w:hAnsi="Tahoma" w:cs="Tahoma"/>
                <w:b/>
                <w:sz w:val="22"/>
                <w:szCs w:val="22"/>
              </w:rPr>
              <w:t>by whom</w:t>
            </w:r>
          </w:p>
        </w:tc>
      </w:tr>
      <w:bookmarkEnd w:id="1"/>
      <w:bookmarkEnd w:id="2"/>
      <w:tr w:rsidR="00B5556E" w:rsidRPr="001B2AB8" w:rsidTr="005901BF">
        <w:trPr>
          <w:trHeight w:val="955"/>
          <w:tblCellSpacing w:w="20" w:type="dxa"/>
        </w:trPr>
        <w:tc>
          <w:tcPr>
            <w:tcW w:w="3912" w:type="dxa"/>
            <w:shd w:val="clear" w:color="auto" w:fill="auto"/>
          </w:tcPr>
          <w:p w:rsidR="00236D00" w:rsidRPr="00517D19" w:rsidRDefault="00B5556E" w:rsidP="00517D19">
            <w:pPr>
              <w:pStyle w:val="ListParagraph"/>
              <w:numPr>
                <w:ilvl w:val="0"/>
                <w:numId w:val="1"/>
              </w:numPr>
              <w:ind w:left="476" w:hanging="360"/>
              <w:rPr>
                <w:rFonts w:ascii="Tahoma" w:hAnsi="Tahoma" w:cs="Tahoma"/>
                <w:i/>
                <w:sz w:val="22"/>
                <w:szCs w:val="22"/>
              </w:rPr>
            </w:pPr>
            <w:r w:rsidRPr="001B2AB8">
              <w:rPr>
                <w:rFonts w:ascii="Tahoma" w:hAnsi="Tahoma" w:cs="Tahoma"/>
                <w:b/>
                <w:caps/>
                <w:sz w:val="22"/>
                <w:szCs w:val="22"/>
              </w:rPr>
              <w:t>WeLCOME</w:t>
            </w:r>
            <w:r w:rsidR="002778F7" w:rsidRPr="001B2AB8">
              <w:rPr>
                <w:rFonts w:ascii="Tahoma" w:hAnsi="Tahoma" w:cs="Tahoma"/>
                <w:b/>
                <w:sz w:val="22"/>
                <w:szCs w:val="22"/>
              </w:rPr>
              <w:t>/ANNOUNCMENTS</w:t>
            </w:r>
          </w:p>
        </w:tc>
        <w:tc>
          <w:tcPr>
            <w:tcW w:w="8787" w:type="dxa"/>
            <w:shd w:val="clear" w:color="auto" w:fill="auto"/>
          </w:tcPr>
          <w:p w:rsidR="005211FA" w:rsidRPr="00730B75" w:rsidRDefault="005211FA" w:rsidP="005211FA">
            <w:pPr>
              <w:pStyle w:val="ListParagraph"/>
              <w:numPr>
                <w:ilvl w:val="0"/>
                <w:numId w:val="34"/>
              </w:numPr>
              <w:autoSpaceDE w:val="0"/>
              <w:autoSpaceDN w:val="0"/>
              <w:adjustRightInd w:val="0"/>
              <w:spacing w:before="69"/>
              <w:contextualSpacing w:val="0"/>
              <w:rPr>
                <w:rFonts w:asciiTheme="minorHAnsi" w:eastAsiaTheme="minorHAnsi" w:hAnsiTheme="minorHAnsi" w:cs="Calibri-Bold"/>
                <w:bCs/>
                <w:lang w:bidi="he-IL"/>
              </w:rPr>
            </w:pPr>
            <w:r w:rsidRPr="00E23331">
              <w:rPr>
                <w:rFonts w:asciiTheme="minorHAnsi" w:eastAsiaTheme="minorHAnsi" w:hAnsiTheme="minorHAnsi"/>
                <w:b/>
                <w:lang w:bidi="he-IL"/>
              </w:rPr>
              <w:t>No Holidays</w:t>
            </w:r>
            <w:r>
              <w:rPr>
                <w:rFonts w:asciiTheme="minorHAnsi" w:eastAsiaTheme="minorHAnsi" w:hAnsiTheme="minorHAnsi"/>
                <w:lang w:bidi="he-IL"/>
              </w:rPr>
              <w:t xml:space="preserve"> / days off in October</w:t>
            </w:r>
          </w:p>
          <w:p w:rsidR="005211FA" w:rsidRPr="00730B75" w:rsidRDefault="005211FA" w:rsidP="005211FA">
            <w:pPr>
              <w:pStyle w:val="ListParagraph"/>
              <w:numPr>
                <w:ilvl w:val="0"/>
                <w:numId w:val="34"/>
              </w:numPr>
              <w:autoSpaceDE w:val="0"/>
              <w:autoSpaceDN w:val="0"/>
              <w:adjustRightInd w:val="0"/>
              <w:spacing w:before="69"/>
              <w:contextualSpacing w:val="0"/>
              <w:rPr>
                <w:rFonts w:asciiTheme="minorHAnsi" w:eastAsiaTheme="minorHAnsi" w:hAnsiTheme="minorHAnsi" w:cs="Calibri-Bold"/>
                <w:bCs/>
                <w:lang w:bidi="he-IL"/>
              </w:rPr>
            </w:pPr>
            <w:proofErr w:type="spellStart"/>
            <w:r w:rsidRPr="00E23331">
              <w:rPr>
                <w:rFonts w:asciiTheme="minorHAnsi" w:eastAsiaTheme="minorHAnsi" w:hAnsiTheme="minorHAnsi"/>
                <w:b/>
                <w:lang w:bidi="he-IL"/>
              </w:rPr>
              <w:t>CourseLeaf</w:t>
            </w:r>
            <w:proofErr w:type="spellEnd"/>
            <w:r w:rsidRPr="00E23331">
              <w:rPr>
                <w:rFonts w:asciiTheme="minorHAnsi" w:eastAsiaTheme="minorHAnsi" w:hAnsiTheme="minorHAnsi"/>
                <w:b/>
                <w:lang w:bidi="he-IL"/>
              </w:rPr>
              <w:t xml:space="preserve"> </w:t>
            </w:r>
            <w:r>
              <w:rPr>
                <w:rFonts w:asciiTheme="minorHAnsi" w:eastAsiaTheme="minorHAnsi" w:hAnsiTheme="minorHAnsi"/>
                <w:b/>
                <w:lang w:bidi="he-IL"/>
              </w:rPr>
              <w:t>Assistance</w:t>
            </w:r>
            <w:r>
              <w:rPr>
                <w:rFonts w:asciiTheme="minorHAnsi" w:eastAsiaTheme="minorHAnsi" w:hAnsiTheme="minorHAnsi"/>
                <w:lang w:bidi="he-IL"/>
              </w:rPr>
              <w:t xml:space="preserve"> –If you need assistance with the SLO/SUO portion, contact Phil Briggs.  For assistance on the DE Addenda, contact Sharon Oxford.</w:t>
            </w:r>
          </w:p>
          <w:p w:rsidR="005211FA" w:rsidRPr="00E23331" w:rsidRDefault="005211FA" w:rsidP="005211FA">
            <w:pPr>
              <w:pStyle w:val="ListParagraph"/>
              <w:numPr>
                <w:ilvl w:val="0"/>
                <w:numId w:val="34"/>
              </w:numPr>
              <w:autoSpaceDE w:val="0"/>
              <w:autoSpaceDN w:val="0"/>
              <w:adjustRightInd w:val="0"/>
              <w:spacing w:before="69"/>
              <w:contextualSpacing w:val="0"/>
              <w:rPr>
                <w:rFonts w:asciiTheme="minorHAnsi" w:eastAsiaTheme="minorHAnsi" w:hAnsiTheme="minorHAnsi" w:cs="Calibri-Bold"/>
                <w:bCs/>
                <w:lang w:bidi="he-IL"/>
              </w:rPr>
            </w:pPr>
            <w:r w:rsidRPr="00E23331">
              <w:rPr>
                <w:b/>
              </w:rPr>
              <w:t>New Department Chair Training</w:t>
            </w:r>
            <w:r>
              <w:t xml:space="preserve"> </w:t>
            </w:r>
            <w:r w:rsidRPr="00730B75">
              <w:rPr>
                <w:b/>
                <w:highlight w:val="yellow"/>
              </w:rPr>
              <w:t>NEW DATE</w:t>
            </w:r>
            <w:r>
              <w:rPr>
                <w:b/>
                <w:highlight w:val="yellow"/>
              </w:rPr>
              <w:t xml:space="preserve"> </w:t>
            </w:r>
            <w:r w:rsidRPr="00E23331">
              <w:rPr>
                <w:highlight w:val="yellow"/>
              </w:rPr>
              <w:t>- TENTATIVE: OCT 3</w:t>
            </w:r>
            <w:r>
              <w:t>,</w:t>
            </w:r>
            <w:r w:rsidRPr="00730B75">
              <w:t xml:space="preserve"> from 3-4:30</w:t>
            </w:r>
            <w:r w:rsidRPr="00730B75">
              <w:rPr>
                <w:spacing w:val="-8"/>
              </w:rPr>
              <w:t xml:space="preserve"> </w:t>
            </w:r>
            <w:r w:rsidRPr="00730B75">
              <w:t>pm</w:t>
            </w:r>
          </w:p>
          <w:p w:rsidR="005211FA" w:rsidRPr="00834AB5" w:rsidRDefault="005211FA" w:rsidP="005211FA">
            <w:pPr>
              <w:pStyle w:val="ListParagraph"/>
              <w:numPr>
                <w:ilvl w:val="0"/>
                <w:numId w:val="34"/>
              </w:numPr>
              <w:autoSpaceDE w:val="0"/>
              <w:autoSpaceDN w:val="0"/>
              <w:adjustRightInd w:val="0"/>
              <w:spacing w:before="69"/>
              <w:contextualSpacing w:val="0"/>
              <w:rPr>
                <w:rFonts w:asciiTheme="minorHAnsi" w:eastAsiaTheme="minorHAnsi" w:hAnsiTheme="minorHAnsi" w:cs="Calibri-Bold"/>
                <w:bCs/>
                <w:lang w:bidi="he-IL"/>
              </w:rPr>
            </w:pPr>
            <w:r w:rsidRPr="00E23331">
              <w:rPr>
                <w:b/>
              </w:rPr>
              <w:t>Community Class</w:t>
            </w:r>
            <w:r>
              <w:t xml:space="preserve"> process is being developed for discussion at the next meeting.  Some highlights: 1) predominantly for activity/lab classes that cannot use the audit option, 2) intended to be used when repeatability has been exhausted, 3) funds generated will cover liability and processing fees and will generate funds for departments to purchase instructional supplies, equipment, etc.</w:t>
            </w:r>
          </w:p>
          <w:p w:rsidR="00F5132F" w:rsidRPr="00F5132F" w:rsidRDefault="00F5132F" w:rsidP="00376B67">
            <w:pPr>
              <w:pStyle w:val="Heading1"/>
            </w:pPr>
          </w:p>
        </w:tc>
        <w:tc>
          <w:tcPr>
            <w:tcW w:w="1362" w:type="dxa"/>
            <w:shd w:val="clear" w:color="auto" w:fill="auto"/>
          </w:tcPr>
          <w:p w:rsidR="00B5556E" w:rsidRPr="001B2AB8" w:rsidRDefault="00B5556E" w:rsidP="005F0AFA">
            <w:pPr>
              <w:rPr>
                <w:rFonts w:ascii="Tahoma" w:hAnsi="Tahoma" w:cs="Tahoma"/>
                <w:sz w:val="22"/>
                <w:szCs w:val="22"/>
              </w:rPr>
            </w:pPr>
          </w:p>
        </w:tc>
      </w:tr>
      <w:tr w:rsidR="005901BF" w:rsidRPr="001B2AB8" w:rsidTr="005901BF">
        <w:trPr>
          <w:trHeight w:val="955"/>
          <w:tblCellSpacing w:w="20" w:type="dxa"/>
        </w:trPr>
        <w:tc>
          <w:tcPr>
            <w:tcW w:w="3912" w:type="dxa"/>
            <w:shd w:val="clear" w:color="auto" w:fill="auto"/>
          </w:tcPr>
          <w:p w:rsidR="005901BF" w:rsidRPr="001B2AB8" w:rsidRDefault="005901BF" w:rsidP="00517D19">
            <w:pPr>
              <w:pStyle w:val="ListParagraph"/>
              <w:numPr>
                <w:ilvl w:val="0"/>
                <w:numId w:val="1"/>
              </w:numPr>
              <w:ind w:left="476" w:hanging="360"/>
              <w:rPr>
                <w:rFonts w:ascii="Tahoma" w:hAnsi="Tahoma" w:cs="Tahoma"/>
                <w:b/>
                <w:caps/>
                <w:sz w:val="22"/>
                <w:szCs w:val="22"/>
              </w:rPr>
            </w:pPr>
            <w:r>
              <w:rPr>
                <w:rFonts w:ascii="Tahoma" w:hAnsi="Tahoma" w:cs="Tahoma"/>
                <w:b/>
                <w:caps/>
                <w:sz w:val="22"/>
                <w:szCs w:val="22"/>
              </w:rPr>
              <w:t>Approval of Notes</w:t>
            </w:r>
          </w:p>
        </w:tc>
        <w:tc>
          <w:tcPr>
            <w:tcW w:w="8787" w:type="dxa"/>
            <w:shd w:val="clear" w:color="auto" w:fill="auto"/>
          </w:tcPr>
          <w:p w:rsidR="005901BF" w:rsidRPr="005901BF" w:rsidRDefault="005901BF" w:rsidP="00376B67">
            <w:pPr>
              <w:pStyle w:val="Heading1"/>
              <w:rPr>
                <w:rFonts w:ascii="Tahoma" w:eastAsia="Times New Roman" w:hAnsi="Tahoma" w:cs="Tahoma"/>
                <w:b w:val="0"/>
                <w:bCs w:val="0"/>
                <w:color w:val="auto"/>
                <w:sz w:val="22"/>
                <w:szCs w:val="22"/>
              </w:rPr>
            </w:pPr>
            <w:r>
              <w:rPr>
                <w:rFonts w:ascii="Tahoma" w:eastAsia="Times New Roman" w:hAnsi="Tahoma" w:cs="Tahoma"/>
                <w:b w:val="0"/>
                <w:bCs w:val="0"/>
                <w:color w:val="auto"/>
                <w:sz w:val="22"/>
                <w:szCs w:val="22"/>
              </w:rPr>
              <w:t>Notes from April and August approved</w:t>
            </w:r>
            <w:r w:rsidR="005211FA">
              <w:rPr>
                <w:rFonts w:ascii="Tahoma" w:eastAsia="Times New Roman" w:hAnsi="Tahoma" w:cs="Tahoma"/>
                <w:b w:val="0"/>
                <w:bCs w:val="0"/>
                <w:color w:val="auto"/>
                <w:sz w:val="22"/>
                <w:szCs w:val="22"/>
              </w:rPr>
              <w:t xml:space="preserve"> – Sebastian to correct attendance on August notes.</w:t>
            </w:r>
          </w:p>
        </w:tc>
        <w:tc>
          <w:tcPr>
            <w:tcW w:w="1362" w:type="dxa"/>
            <w:shd w:val="clear" w:color="auto" w:fill="auto"/>
          </w:tcPr>
          <w:p w:rsidR="005901BF" w:rsidRPr="001B2AB8" w:rsidRDefault="005901BF" w:rsidP="005F0AFA">
            <w:pPr>
              <w:rPr>
                <w:rFonts w:ascii="Tahoma" w:hAnsi="Tahoma" w:cs="Tahoma"/>
                <w:sz w:val="22"/>
                <w:szCs w:val="22"/>
              </w:rPr>
            </w:pPr>
            <w:r>
              <w:rPr>
                <w:rFonts w:ascii="Tahoma" w:hAnsi="Tahoma" w:cs="Tahoma"/>
                <w:sz w:val="22"/>
                <w:szCs w:val="22"/>
              </w:rPr>
              <w:t xml:space="preserve">1 oppose 2 </w:t>
            </w:r>
            <w:r w:rsidR="005211FA">
              <w:rPr>
                <w:rFonts w:ascii="Tahoma" w:hAnsi="Tahoma" w:cs="Tahoma"/>
                <w:sz w:val="22"/>
                <w:szCs w:val="22"/>
              </w:rPr>
              <w:t>abstentions</w:t>
            </w:r>
          </w:p>
        </w:tc>
      </w:tr>
      <w:tr w:rsidR="00E07395" w:rsidRPr="001B2AB8" w:rsidTr="005901BF">
        <w:trPr>
          <w:trHeight w:val="802"/>
          <w:tblCellSpacing w:w="20" w:type="dxa"/>
        </w:trPr>
        <w:tc>
          <w:tcPr>
            <w:tcW w:w="3912" w:type="dxa"/>
            <w:shd w:val="clear" w:color="auto" w:fill="auto"/>
          </w:tcPr>
          <w:p w:rsidR="00E07395" w:rsidRPr="001B2AB8" w:rsidRDefault="00376B67"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Co-Chair Recommendations</w:t>
            </w:r>
          </w:p>
        </w:tc>
        <w:tc>
          <w:tcPr>
            <w:tcW w:w="8787" w:type="dxa"/>
            <w:shd w:val="clear" w:color="auto" w:fill="auto"/>
          </w:tcPr>
          <w:p w:rsidR="00C23A3E" w:rsidRDefault="005901BF" w:rsidP="00EB2F71">
            <w:pPr>
              <w:widowControl w:val="0"/>
              <w:tabs>
                <w:tab w:val="left" w:pos="968"/>
              </w:tabs>
              <w:ind w:right="113"/>
              <w:rPr>
                <w:rFonts w:ascii="Tahoma" w:hAnsi="Tahoma" w:cs="Tahoma"/>
                <w:sz w:val="22"/>
                <w:szCs w:val="22"/>
              </w:rPr>
            </w:pPr>
            <w:r>
              <w:rPr>
                <w:rFonts w:ascii="Tahoma" w:hAnsi="Tahoma" w:cs="Tahoma"/>
                <w:sz w:val="22"/>
                <w:szCs w:val="22"/>
              </w:rPr>
              <w:t>Peter Sezzi selected by council to co-chair</w:t>
            </w:r>
            <w:r w:rsidR="00F5132F">
              <w:rPr>
                <w:rFonts w:ascii="Tahoma" w:hAnsi="Tahoma" w:cs="Tahoma"/>
                <w:sz w:val="22"/>
                <w:szCs w:val="22"/>
              </w:rPr>
              <w:t xml:space="preserve"> </w:t>
            </w:r>
          </w:p>
          <w:p w:rsidR="00C23A3E" w:rsidRPr="001B2AB8" w:rsidRDefault="00C23A3E" w:rsidP="00EB2F71">
            <w:pPr>
              <w:widowControl w:val="0"/>
              <w:tabs>
                <w:tab w:val="left" w:pos="968"/>
              </w:tabs>
              <w:ind w:right="113"/>
              <w:rPr>
                <w:rFonts w:ascii="Tahoma" w:hAnsi="Tahoma" w:cs="Tahoma"/>
                <w:sz w:val="22"/>
                <w:szCs w:val="22"/>
              </w:rPr>
            </w:pPr>
          </w:p>
        </w:tc>
        <w:tc>
          <w:tcPr>
            <w:tcW w:w="1362" w:type="dxa"/>
            <w:shd w:val="clear" w:color="auto" w:fill="auto"/>
          </w:tcPr>
          <w:p w:rsidR="00E07395" w:rsidRPr="001B2AB8" w:rsidRDefault="00E07395" w:rsidP="00100F8B">
            <w:pPr>
              <w:rPr>
                <w:rFonts w:ascii="Tahoma" w:hAnsi="Tahoma" w:cs="Tahoma"/>
                <w:sz w:val="22"/>
                <w:szCs w:val="22"/>
              </w:rPr>
            </w:pPr>
          </w:p>
        </w:tc>
      </w:tr>
      <w:tr w:rsidR="00AC5635" w:rsidRPr="001B2AB8" w:rsidTr="005901BF">
        <w:trPr>
          <w:trHeight w:val="802"/>
          <w:tblCellSpacing w:w="20" w:type="dxa"/>
        </w:trPr>
        <w:tc>
          <w:tcPr>
            <w:tcW w:w="3912" w:type="dxa"/>
            <w:shd w:val="clear" w:color="auto" w:fill="auto"/>
          </w:tcPr>
          <w:p w:rsidR="00AC5635" w:rsidRPr="001B2AB8" w:rsidRDefault="00376B67"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lastRenderedPageBreak/>
              <w:t>Review Charge and group norms</w:t>
            </w:r>
          </w:p>
        </w:tc>
        <w:tc>
          <w:tcPr>
            <w:tcW w:w="8787" w:type="dxa"/>
            <w:shd w:val="clear" w:color="auto" w:fill="auto"/>
          </w:tcPr>
          <w:p w:rsidR="00825AF8" w:rsidRDefault="005901BF" w:rsidP="00376B67">
            <w:pPr>
              <w:shd w:val="clear" w:color="auto" w:fill="FFFFFF"/>
              <w:spacing w:line="360" w:lineRule="auto"/>
              <w:rPr>
                <w:rFonts w:ascii="Tahoma" w:hAnsi="Tahoma" w:cs="Tahoma"/>
                <w:sz w:val="22"/>
                <w:szCs w:val="22"/>
              </w:rPr>
            </w:pPr>
            <w:r>
              <w:rPr>
                <w:rFonts w:ascii="Tahoma" w:hAnsi="Tahoma" w:cs="Tahoma"/>
                <w:sz w:val="22"/>
                <w:szCs w:val="22"/>
              </w:rPr>
              <w:t>Timeframes</w:t>
            </w:r>
            <w:r w:rsidR="005211FA">
              <w:rPr>
                <w:rFonts w:ascii="Tahoma" w:hAnsi="Tahoma" w:cs="Tahoma"/>
                <w:sz w:val="22"/>
                <w:szCs w:val="22"/>
              </w:rPr>
              <w:t xml:space="preserve"> have been</w:t>
            </w:r>
            <w:r>
              <w:rPr>
                <w:rFonts w:ascii="Tahoma" w:hAnsi="Tahoma" w:cs="Tahoma"/>
                <w:sz w:val="22"/>
                <w:szCs w:val="22"/>
              </w:rPr>
              <w:t xml:space="preserve"> included on </w:t>
            </w:r>
            <w:r w:rsidR="005211FA">
              <w:rPr>
                <w:rFonts w:ascii="Tahoma" w:hAnsi="Tahoma" w:cs="Tahoma"/>
                <w:sz w:val="22"/>
                <w:szCs w:val="22"/>
              </w:rPr>
              <w:t xml:space="preserve">the </w:t>
            </w:r>
            <w:r>
              <w:rPr>
                <w:rFonts w:ascii="Tahoma" w:hAnsi="Tahoma" w:cs="Tahoma"/>
                <w:sz w:val="22"/>
                <w:szCs w:val="22"/>
              </w:rPr>
              <w:t xml:space="preserve">agenda to try to respect </w:t>
            </w:r>
            <w:r w:rsidR="005211FA">
              <w:rPr>
                <w:rFonts w:ascii="Tahoma" w:hAnsi="Tahoma" w:cs="Tahoma"/>
                <w:sz w:val="22"/>
                <w:szCs w:val="22"/>
              </w:rPr>
              <w:t xml:space="preserve">the </w:t>
            </w:r>
            <w:r>
              <w:rPr>
                <w:rFonts w:ascii="Tahoma" w:hAnsi="Tahoma" w:cs="Tahoma"/>
                <w:sz w:val="22"/>
                <w:szCs w:val="22"/>
              </w:rPr>
              <w:t>opportunity for chairs to</w:t>
            </w:r>
            <w:r w:rsidR="005211FA">
              <w:rPr>
                <w:rFonts w:ascii="Tahoma" w:hAnsi="Tahoma" w:cs="Tahoma"/>
                <w:sz w:val="22"/>
                <w:szCs w:val="22"/>
              </w:rPr>
              <w:t xml:space="preserve"> have a</w:t>
            </w:r>
            <w:r>
              <w:rPr>
                <w:rFonts w:ascii="Tahoma" w:hAnsi="Tahoma" w:cs="Tahoma"/>
                <w:sz w:val="22"/>
                <w:szCs w:val="22"/>
              </w:rPr>
              <w:t xml:space="preserve"> discuss</w:t>
            </w:r>
            <w:r w:rsidR="005211FA">
              <w:rPr>
                <w:rFonts w:ascii="Tahoma" w:hAnsi="Tahoma" w:cs="Tahoma"/>
                <w:sz w:val="22"/>
                <w:szCs w:val="22"/>
              </w:rPr>
              <w:t>ion</w:t>
            </w:r>
            <w:r>
              <w:rPr>
                <w:rFonts w:ascii="Tahoma" w:hAnsi="Tahoma" w:cs="Tahoma"/>
                <w:sz w:val="22"/>
                <w:szCs w:val="22"/>
              </w:rPr>
              <w:t xml:space="preserve"> without administration present. </w:t>
            </w:r>
          </w:p>
          <w:p w:rsidR="005901BF" w:rsidRDefault="005901BF" w:rsidP="00376B67">
            <w:pPr>
              <w:shd w:val="clear" w:color="auto" w:fill="FFFFFF"/>
              <w:spacing w:line="360" w:lineRule="auto"/>
              <w:rPr>
                <w:rFonts w:ascii="Tahoma" w:hAnsi="Tahoma" w:cs="Tahoma"/>
                <w:sz w:val="22"/>
                <w:szCs w:val="22"/>
              </w:rPr>
            </w:pPr>
          </w:p>
          <w:p w:rsidR="005901BF" w:rsidRDefault="00EF0870" w:rsidP="00376B67">
            <w:pPr>
              <w:shd w:val="clear" w:color="auto" w:fill="FFFFFF"/>
              <w:spacing w:line="360" w:lineRule="auto"/>
              <w:rPr>
                <w:rFonts w:ascii="Tahoma" w:hAnsi="Tahoma" w:cs="Tahoma"/>
                <w:sz w:val="22"/>
                <w:szCs w:val="22"/>
              </w:rPr>
            </w:pPr>
            <w:r>
              <w:rPr>
                <w:rFonts w:ascii="Tahoma" w:hAnsi="Tahoma" w:cs="Tahoma"/>
                <w:sz w:val="22"/>
                <w:szCs w:val="22"/>
              </w:rPr>
              <w:t xml:space="preserve">Suggestion from group to include “Student services” into group charge after academic services. </w:t>
            </w:r>
          </w:p>
          <w:p w:rsidR="00F93BBD" w:rsidRDefault="00F93BBD" w:rsidP="00376B67">
            <w:pPr>
              <w:shd w:val="clear" w:color="auto" w:fill="FFFFFF"/>
              <w:spacing w:line="360" w:lineRule="auto"/>
              <w:rPr>
                <w:rFonts w:ascii="Tahoma" w:hAnsi="Tahoma" w:cs="Tahoma"/>
                <w:sz w:val="22"/>
                <w:szCs w:val="22"/>
              </w:rPr>
            </w:pPr>
          </w:p>
          <w:p w:rsidR="00F93BBD" w:rsidRDefault="00F93BBD" w:rsidP="00376B67">
            <w:pPr>
              <w:shd w:val="clear" w:color="auto" w:fill="FFFFFF"/>
              <w:spacing w:line="360" w:lineRule="auto"/>
              <w:rPr>
                <w:rFonts w:ascii="Tahoma" w:hAnsi="Tahoma" w:cs="Tahoma"/>
                <w:sz w:val="22"/>
                <w:szCs w:val="22"/>
              </w:rPr>
            </w:pPr>
            <w:r>
              <w:rPr>
                <w:rFonts w:ascii="Tahoma" w:hAnsi="Tahoma" w:cs="Tahoma"/>
                <w:sz w:val="22"/>
                <w:szCs w:val="22"/>
              </w:rPr>
              <w:t>Norms:</w:t>
            </w:r>
          </w:p>
          <w:p w:rsidR="00F93BBD" w:rsidRPr="00825AF8" w:rsidRDefault="00F93BBD" w:rsidP="00376B67">
            <w:pPr>
              <w:shd w:val="clear" w:color="auto" w:fill="FFFFFF"/>
              <w:spacing w:line="360" w:lineRule="auto"/>
              <w:rPr>
                <w:rFonts w:ascii="Tahoma" w:hAnsi="Tahoma" w:cs="Tahoma"/>
                <w:sz w:val="22"/>
                <w:szCs w:val="22"/>
              </w:rPr>
            </w:pPr>
            <w:r>
              <w:rPr>
                <w:rFonts w:ascii="Tahoma" w:hAnsi="Tahoma" w:cs="Tahoma"/>
                <w:sz w:val="22"/>
                <w:szCs w:val="22"/>
              </w:rPr>
              <w:t xml:space="preserve">Email attachments </w:t>
            </w:r>
            <w:r w:rsidRPr="005211FA">
              <w:rPr>
                <w:rFonts w:ascii="Tahoma" w:hAnsi="Tahoma" w:cs="Tahoma"/>
                <w:i/>
                <w:sz w:val="22"/>
                <w:szCs w:val="22"/>
              </w:rPr>
              <w:t>will not</w:t>
            </w:r>
            <w:r w:rsidR="005211FA" w:rsidRPr="005211FA">
              <w:rPr>
                <w:rFonts w:ascii="Tahoma" w:hAnsi="Tahoma" w:cs="Tahoma"/>
                <w:i/>
                <w:sz w:val="22"/>
                <w:szCs w:val="22"/>
              </w:rPr>
              <w:t xml:space="preserve"> be</w:t>
            </w:r>
            <w:r>
              <w:rPr>
                <w:rFonts w:ascii="Tahoma" w:hAnsi="Tahoma" w:cs="Tahoma"/>
                <w:sz w:val="22"/>
                <w:szCs w:val="22"/>
              </w:rPr>
              <w:t xml:space="preserve"> provided in hard copy</w:t>
            </w:r>
          </w:p>
        </w:tc>
        <w:tc>
          <w:tcPr>
            <w:tcW w:w="1362" w:type="dxa"/>
            <w:shd w:val="clear" w:color="auto" w:fill="auto"/>
          </w:tcPr>
          <w:p w:rsidR="00AC5635" w:rsidRDefault="00AC5635" w:rsidP="00100F8B">
            <w:pPr>
              <w:rPr>
                <w:rFonts w:ascii="Tahoma" w:hAnsi="Tahoma" w:cs="Tahoma"/>
                <w:sz w:val="22"/>
                <w:szCs w:val="22"/>
              </w:rPr>
            </w:pPr>
          </w:p>
          <w:p w:rsidR="00D158D1" w:rsidRDefault="00D158D1" w:rsidP="00100F8B">
            <w:pPr>
              <w:rPr>
                <w:rFonts w:ascii="Tahoma" w:hAnsi="Tahoma" w:cs="Tahoma"/>
                <w:sz w:val="22"/>
                <w:szCs w:val="22"/>
              </w:rPr>
            </w:pPr>
          </w:p>
          <w:p w:rsidR="00D158D1" w:rsidRDefault="00D158D1" w:rsidP="00100F8B">
            <w:pPr>
              <w:rPr>
                <w:rFonts w:ascii="Tahoma" w:hAnsi="Tahoma" w:cs="Tahoma"/>
                <w:sz w:val="22"/>
                <w:szCs w:val="22"/>
              </w:rPr>
            </w:pPr>
          </w:p>
          <w:p w:rsidR="00D158D1" w:rsidRPr="001B2AB8" w:rsidRDefault="00D158D1" w:rsidP="00D158D1">
            <w:pPr>
              <w:rPr>
                <w:rFonts w:ascii="Tahoma" w:hAnsi="Tahoma" w:cs="Tahoma"/>
                <w:sz w:val="22"/>
                <w:szCs w:val="22"/>
              </w:rPr>
            </w:pPr>
          </w:p>
        </w:tc>
      </w:tr>
      <w:tr w:rsidR="000C05BD" w:rsidRPr="001B2AB8" w:rsidTr="005901BF">
        <w:trPr>
          <w:tblCellSpacing w:w="20" w:type="dxa"/>
        </w:trPr>
        <w:tc>
          <w:tcPr>
            <w:tcW w:w="3912" w:type="dxa"/>
            <w:shd w:val="clear" w:color="auto" w:fill="auto"/>
          </w:tcPr>
          <w:p w:rsidR="000C05BD" w:rsidRDefault="000C05BD" w:rsidP="005002E1">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 xml:space="preserve"> vP REPORTS</w:t>
            </w:r>
          </w:p>
        </w:tc>
        <w:tc>
          <w:tcPr>
            <w:tcW w:w="8787" w:type="dxa"/>
            <w:shd w:val="clear" w:color="auto" w:fill="auto"/>
          </w:tcPr>
          <w:p w:rsidR="00DC396F" w:rsidRDefault="00DC396F" w:rsidP="00DC396F">
            <w:pPr>
              <w:pStyle w:val="ListParagraph"/>
              <w:numPr>
                <w:ilvl w:val="1"/>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V</w:t>
            </w:r>
            <w:r w:rsidR="00EF0870">
              <w:rPr>
                <w:rFonts w:ascii="Calibri" w:hAnsi="Calibri" w:cs="Calibri"/>
                <w:color w:val="000000"/>
                <w:sz w:val="26"/>
                <w:szCs w:val="26"/>
              </w:rPr>
              <w:t>PS</w:t>
            </w:r>
            <w:r w:rsidR="00146328">
              <w:rPr>
                <w:rFonts w:ascii="Calibri" w:hAnsi="Calibri" w:cs="Calibri"/>
                <w:color w:val="000000"/>
                <w:sz w:val="26"/>
                <w:szCs w:val="26"/>
              </w:rPr>
              <w:t>A</w:t>
            </w:r>
          </w:p>
          <w:p w:rsidR="00EF0870" w:rsidRDefault="00EF0870" w:rsidP="00EF0870">
            <w:pPr>
              <w:pStyle w:val="ListParagraph"/>
              <w:numPr>
                <w:ilvl w:val="2"/>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Hispanic Heritage month celebration on Thursday 9/26 in the bookstore quad area from 11 to 1 pm.</w:t>
            </w:r>
          </w:p>
          <w:p w:rsidR="00EF0870" w:rsidRDefault="00EF0870" w:rsidP="00EF0870">
            <w:pPr>
              <w:pStyle w:val="ListParagraph"/>
              <w:numPr>
                <w:ilvl w:val="2"/>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3</w:t>
            </w:r>
            <w:r w:rsidRPr="00EF0870">
              <w:rPr>
                <w:rFonts w:ascii="Calibri" w:hAnsi="Calibri" w:cs="Calibri"/>
                <w:color w:val="000000"/>
                <w:sz w:val="26"/>
                <w:szCs w:val="26"/>
                <w:vertAlign w:val="superscript"/>
              </w:rPr>
              <w:t>rd</w:t>
            </w:r>
            <w:r>
              <w:rPr>
                <w:rFonts w:ascii="Calibri" w:hAnsi="Calibri" w:cs="Calibri"/>
                <w:color w:val="000000"/>
                <w:sz w:val="26"/>
                <w:szCs w:val="26"/>
              </w:rPr>
              <w:t xml:space="preserve"> annual DACA Week of Action to take place in October – look for a call out to faculty to assist with planning.</w:t>
            </w:r>
          </w:p>
          <w:p w:rsidR="00EF0870" w:rsidRDefault="00EF0870" w:rsidP="00EF0870">
            <w:pPr>
              <w:pStyle w:val="ListParagraph"/>
              <w:numPr>
                <w:ilvl w:val="3"/>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Thursday at 2 pm in Guthrie Hall – first planning meeting</w:t>
            </w:r>
          </w:p>
          <w:p w:rsidR="00EF0870" w:rsidRDefault="00EF0870" w:rsidP="00EF0870">
            <w:pPr>
              <w:pStyle w:val="ListParagraph"/>
              <w:numPr>
                <w:ilvl w:val="2"/>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 xml:space="preserve">Email from Larry Buckley regarding Starfish Early Alert system – please share this resource with your departments. </w:t>
            </w:r>
          </w:p>
          <w:p w:rsidR="00EF0870" w:rsidRDefault="00EF0870" w:rsidP="00EF0870">
            <w:pPr>
              <w:pStyle w:val="ListParagraph"/>
              <w:numPr>
                <w:ilvl w:val="3"/>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New sys</w:t>
            </w:r>
            <w:r w:rsidR="005211FA">
              <w:rPr>
                <w:rFonts w:ascii="Calibri" w:hAnsi="Calibri" w:cs="Calibri"/>
                <w:color w:val="000000"/>
                <w:sz w:val="26"/>
                <w:szCs w:val="26"/>
              </w:rPr>
              <w:t>tem has accountability built in</w:t>
            </w:r>
            <w:r>
              <w:rPr>
                <w:rFonts w:ascii="Calibri" w:hAnsi="Calibri" w:cs="Calibri"/>
                <w:color w:val="000000"/>
                <w:sz w:val="26"/>
                <w:szCs w:val="26"/>
              </w:rPr>
              <w:t xml:space="preserve"> which automatically can alert services, and then asks for follow up. </w:t>
            </w:r>
          </w:p>
          <w:p w:rsidR="00EF0870" w:rsidRDefault="00EF0870" w:rsidP="00EF0870">
            <w:pPr>
              <w:pStyle w:val="ListParagraph"/>
              <w:numPr>
                <w:ilvl w:val="3"/>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 xml:space="preserve">Rick Trevino and Josh Goodman are the leads on </w:t>
            </w:r>
            <w:r w:rsidR="005211FA">
              <w:rPr>
                <w:rFonts w:ascii="Calibri" w:hAnsi="Calibri" w:cs="Calibri"/>
                <w:color w:val="000000"/>
                <w:sz w:val="26"/>
                <w:szCs w:val="26"/>
              </w:rPr>
              <w:t xml:space="preserve">our </w:t>
            </w:r>
            <w:r>
              <w:rPr>
                <w:rFonts w:ascii="Calibri" w:hAnsi="Calibri" w:cs="Calibri"/>
                <w:color w:val="000000"/>
                <w:sz w:val="26"/>
                <w:szCs w:val="26"/>
              </w:rPr>
              <w:t xml:space="preserve">campus. </w:t>
            </w:r>
          </w:p>
          <w:p w:rsidR="00EF0870" w:rsidRPr="00EF0870" w:rsidRDefault="00EF0870" w:rsidP="00EF0870">
            <w:pPr>
              <w:pStyle w:val="ListParagraph"/>
              <w:numPr>
                <w:ilvl w:val="3"/>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Eric: faculty can also use this to flag issues in class</w:t>
            </w:r>
          </w:p>
          <w:p w:rsidR="00DC396F" w:rsidRDefault="00DC396F" w:rsidP="00F93BBD">
            <w:pPr>
              <w:pStyle w:val="ListParagraph"/>
              <w:numPr>
                <w:ilvl w:val="1"/>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lastRenderedPageBreak/>
              <w:t>V</w:t>
            </w:r>
            <w:r w:rsidR="00EF0870">
              <w:rPr>
                <w:rFonts w:ascii="Calibri" w:hAnsi="Calibri" w:cs="Calibri"/>
                <w:color w:val="000000"/>
                <w:sz w:val="26"/>
                <w:szCs w:val="26"/>
              </w:rPr>
              <w:t>PAA</w:t>
            </w:r>
            <w:r>
              <w:rPr>
                <w:rFonts w:ascii="Calibri" w:hAnsi="Calibri" w:cs="Calibri"/>
                <w:color w:val="000000"/>
                <w:sz w:val="26"/>
                <w:szCs w:val="26"/>
              </w:rPr>
              <w:t xml:space="preserve"> </w:t>
            </w:r>
          </w:p>
          <w:p w:rsidR="00F93BBD" w:rsidRDefault="00F93BBD" w:rsidP="00F93BBD">
            <w:pPr>
              <w:pStyle w:val="ListParagraph"/>
              <w:numPr>
                <w:ilvl w:val="2"/>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Enrollment slig</w:t>
            </w:r>
            <w:r w:rsidR="005211FA">
              <w:rPr>
                <w:rFonts w:ascii="Calibri" w:hAnsi="Calibri" w:cs="Calibri"/>
                <w:color w:val="000000"/>
                <w:sz w:val="26"/>
                <w:szCs w:val="26"/>
              </w:rPr>
              <w:t>htly down, but we have opened</w:t>
            </w:r>
            <w:r>
              <w:rPr>
                <w:rFonts w:ascii="Calibri" w:hAnsi="Calibri" w:cs="Calibri"/>
                <w:color w:val="000000"/>
                <w:sz w:val="26"/>
                <w:szCs w:val="26"/>
              </w:rPr>
              <w:t xml:space="preserve"> up to 300 seats for the October start, so that is helping the FTES numbers. </w:t>
            </w:r>
          </w:p>
          <w:p w:rsidR="00F93BBD" w:rsidRDefault="00F93BBD" w:rsidP="00F93BBD">
            <w:pPr>
              <w:pStyle w:val="ListParagraph"/>
              <w:numPr>
                <w:ilvl w:val="2"/>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Curriculum: 11 courses were put through quickly for the</w:t>
            </w:r>
            <w:r w:rsidR="00CC4403">
              <w:rPr>
                <w:rFonts w:ascii="Calibri" w:hAnsi="Calibri" w:cs="Calibri"/>
                <w:color w:val="000000"/>
                <w:sz w:val="26"/>
                <w:szCs w:val="26"/>
              </w:rPr>
              <w:t xml:space="preserve"> California Virtual College-Online Education Initiative</w:t>
            </w:r>
            <w:r>
              <w:rPr>
                <w:rFonts w:ascii="Calibri" w:hAnsi="Calibri" w:cs="Calibri"/>
                <w:color w:val="000000"/>
                <w:sz w:val="26"/>
                <w:szCs w:val="26"/>
              </w:rPr>
              <w:t xml:space="preserve"> </w:t>
            </w:r>
            <w:r w:rsidR="00CC4403">
              <w:rPr>
                <w:rFonts w:ascii="Calibri" w:hAnsi="Calibri" w:cs="Calibri"/>
                <w:color w:val="000000"/>
                <w:sz w:val="26"/>
                <w:szCs w:val="26"/>
              </w:rPr>
              <w:t>(</w:t>
            </w:r>
            <w:r>
              <w:rPr>
                <w:rFonts w:ascii="Calibri" w:hAnsi="Calibri" w:cs="Calibri"/>
                <w:color w:val="000000"/>
                <w:sz w:val="26"/>
                <w:szCs w:val="26"/>
              </w:rPr>
              <w:t>CVC-OEI</w:t>
            </w:r>
            <w:r w:rsidR="00CC4403">
              <w:rPr>
                <w:rFonts w:ascii="Calibri" w:hAnsi="Calibri" w:cs="Calibri"/>
                <w:color w:val="000000"/>
                <w:sz w:val="26"/>
                <w:szCs w:val="26"/>
              </w:rPr>
              <w:t>)</w:t>
            </w:r>
            <w:r>
              <w:rPr>
                <w:rFonts w:ascii="Calibri" w:hAnsi="Calibri" w:cs="Calibri"/>
                <w:color w:val="000000"/>
                <w:sz w:val="26"/>
                <w:szCs w:val="26"/>
              </w:rPr>
              <w:t xml:space="preserve"> grant so that we can offer a full DE ADT</w:t>
            </w:r>
            <w:r w:rsidR="00CC4403">
              <w:rPr>
                <w:rFonts w:ascii="Calibri" w:hAnsi="Calibri" w:cs="Calibri"/>
                <w:color w:val="000000"/>
                <w:sz w:val="26"/>
                <w:szCs w:val="26"/>
              </w:rPr>
              <w:t xml:space="preserve"> – Thank you curriculum committee!</w:t>
            </w:r>
          </w:p>
          <w:p w:rsidR="00F93BBD" w:rsidRDefault="00F93BBD" w:rsidP="00F93BBD">
            <w:pPr>
              <w:pStyle w:val="ListParagraph"/>
              <w:numPr>
                <w:ilvl w:val="2"/>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w:t>
            </w:r>
            <w:proofErr w:type="spellStart"/>
            <w:r>
              <w:rPr>
                <w:rFonts w:ascii="Calibri" w:hAnsi="Calibri" w:cs="Calibri"/>
                <w:color w:val="000000"/>
                <w:sz w:val="26"/>
                <w:szCs w:val="26"/>
              </w:rPr>
              <w:t>Courseleaf</w:t>
            </w:r>
            <w:proofErr w:type="spellEnd"/>
            <w:r>
              <w:rPr>
                <w:rFonts w:ascii="Calibri" w:hAnsi="Calibri" w:cs="Calibri"/>
                <w:color w:val="000000"/>
                <w:sz w:val="26"/>
                <w:szCs w:val="26"/>
              </w:rPr>
              <w:t xml:space="preserve">” is working – but </w:t>
            </w:r>
            <w:r w:rsidR="005211FA">
              <w:rPr>
                <w:rFonts w:ascii="Calibri" w:hAnsi="Calibri" w:cs="Calibri"/>
                <w:color w:val="000000"/>
                <w:sz w:val="26"/>
                <w:szCs w:val="26"/>
              </w:rPr>
              <w:t xml:space="preserve">there is </w:t>
            </w:r>
            <w:r>
              <w:rPr>
                <w:rFonts w:ascii="Calibri" w:hAnsi="Calibri" w:cs="Calibri"/>
                <w:color w:val="000000"/>
                <w:sz w:val="26"/>
                <w:szCs w:val="26"/>
              </w:rPr>
              <w:t>still some trial and error</w:t>
            </w:r>
          </w:p>
          <w:p w:rsidR="00F93BBD" w:rsidRDefault="00F93BBD" w:rsidP="00F93BBD">
            <w:pPr>
              <w:pStyle w:val="ListParagraph"/>
              <w:numPr>
                <w:ilvl w:val="2"/>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Accreditation midterm report is due 2020 and the work has already started</w:t>
            </w:r>
          </w:p>
          <w:p w:rsidR="00F93BBD" w:rsidRDefault="00F93BBD" w:rsidP="00F93BBD">
            <w:pPr>
              <w:pStyle w:val="ListParagraph"/>
              <w:numPr>
                <w:ilvl w:val="1"/>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Questions: what was the enrollment goal? Our goal for this year was actually a decrease</w:t>
            </w:r>
            <w:r w:rsidR="000973BE">
              <w:rPr>
                <w:rFonts w:ascii="Calibri" w:hAnsi="Calibri" w:cs="Calibri"/>
                <w:color w:val="000000"/>
                <w:sz w:val="26"/>
                <w:szCs w:val="26"/>
              </w:rPr>
              <w:t xml:space="preserve"> compared to last year, but we may surpass that.</w:t>
            </w:r>
          </w:p>
          <w:p w:rsidR="000973BE" w:rsidRDefault="000973BE" w:rsidP="000973BE">
            <w:pPr>
              <w:pStyle w:val="ListParagraph"/>
              <w:numPr>
                <w:ilvl w:val="2"/>
                <w:numId w:val="1"/>
              </w:numPr>
              <w:shd w:val="clear" w:color="auto" w:fill="FFFFFF"/>
              <w:spacing w:line="360" w:lineRule="auto"/>
              <w:rPr>
                <w:rFonts w:ascii="Calibri" w:hAnsi="Calibri" w:cs="Calibri"/>
                <w:color w:val="000000"/>
                <w:sz w:val="26"/>
                <w:szCs w:val="26"/>
              </w:rPr>
            </w:pPr>
            <w:proofErr w:type="spellStart"/>
            <w:r>
              <w:rPr>
                <w:rFonts w:ascii="Calibri" w:hAnsi="Calibri" w:cs="Calibri"/>
                <w:color w:val="000000"/>
                <w:sz w:val="26"/>
                <w:szCs w:val="26"/>
              </w:rPr>
              <w:t>PMunoz</w:t>
            </w:r>
            <w:proofErr w:type="spellEnd"/>
            <w:r>
              <w:rPr>
                <w:rFonts w:ascii="Calibri" w:hAnsi="Calibri" w:cs="Calibri"/>
                <w:color w:val="000000"/>
                <w:sz w:val="26"/>
                <w:szCs w:val="26"/>
              </w:rPr>
              <w:t xml:space="preserve"> asked if we are losing students to O</w:t>
            </w:r>
            <w:r w:rsidR="005211FA">
              <w:rPr>
                <w:rFonts w:ascii="Calibri" w:hAnsi="Calibri" w:cs="Calibri"/>
                <w:color w:val="000000"/>
                <w:sz w:val="26"/>
                <w:szCs w:val="26"/>
              </w:rPr>
              <w:t xml:space="preserve">xnard </w:t>
            </w:r>
            <w:proofErr w:type="gramStart"/>
            <w:r>
              <w:rPr>
                <w:rFonts w:ascii="Calibri" w:hAnsi="Calibri" w:cs="Calibri"/>
                <w:color w:val="000000"/>
                <w:sz w:val="26"/>
                <w:szCs w:val="26"/>
              </w:rPr>
              <w:t>C</w:t>
            </w:r>
            <w:r w:rsidR="005211FA">
              <w:rPr>
                <w:rFonts w:ascii="Calibri" w:hAnsi="Calibri" w:cs="Calibri"/>
                <w:color w:val="000000"/>
                <w:sz w:val="26"/>
                <w:szCs w:val="26"/>
              </w:rPr>
              <w:t>ollege?</w:t>
            </w:r>
            <w:proofErr w:type="gramEnd"/>
            <w:r>
              <w:rPr>
                <w:rFonts w:ascii="Calibri" w:hAnsi="Calibri" w:cs="Calibri"/>
                <w:color w:val="000000"/>
                <w:sz w:val="26"/>
                <w:szCs w:val="26"/>
              </w:rPr>
              <w:t xml:space="preserve"> –</w:t>
            </w:r>
            <w:r w:rsidR="005211FA">
              <w:rPr>
                <w:rFonts w:ascii="Calibri" w:hAnsi="Calibri" w:cs="Calibri"/>
                <w:color w:val="000000"/>
                <w:sz w:val="26"/>
                <w:szCs w:val="26"/>
              </w:rPr>
              <w:t xml:space="preserve"> </w:t>
            </w:r>
            <w:proofErr w:type="gramStart"/>
            <w:r w:rsidR="005211FA">
              <w:rPr>
                <w:rFonts w:ascii="Calibri" w:hAnsi="Calibri" w:cs="Calibri"/>
                <w:color w:val="000000"/>
                <w:sz w:val="26"/>
                <w:szCs w:val="26"/>
              </w:rPr>
              <w:t>data</w:t>
            </w:r>
            <w:proofErr w:type="gramEnd"/>
            <w:r w:rsidR="005211FA">
              <w:rPr>
                <w:rFonts w:ascii="Calibri" w:hAnsi="Calibri" w:cs="Calibri"/>
                <w:color w:val="000000"/>
                <w:sz w:val="26"/>
                <w:szCs w:val="26"/>
              </w:rPr>
              <w:t xml:space="preserve"> was not readily available</w:t>
            </w:r>
            <w:r>
              <w:rPr>
                <w:rFonts w:ascii="Calibri" w:hAnsi="Calibri" w:cs="Calibri"/>
                <w:color w:val="000000"/>
                <w:sz w:val="26"/>
                <w:szCs w:val="26"/>
              </w:rPr>
              <w:t xml:space="preserve">. </w:t>
            </w:r>
          </w:p>
          <w:p w:rsidR="000973BE" w:rsidRDefault="000973BE" w:rsidP="000973BE">
            <w:pPr>
              <w:pStyle w:val="ListParagraph"/>
              <w:numPr>
                <w:ilvl w:val="2"/>
                <w:numId w:val="1"/>
              </w:numPr>
              <w:shd w:val="clear" w:color="auto" w:fill="FFFFFF"/>
              <w:spacing w:line="360" w:lineRule="auto"/>
              <w:rPr>
                <w:rFonts w:ascii="Calibri" w:hAnsi="Calibri" w:cs="Calibri"/>
                <w:color w:val="000000"/>
                <w:sz w:val="26"/>
                <w:szCs w:val="26"/>
              </w:rPr>
            </w:pPr>
            <w:proofErr w:type="spellStart"/>
            <w:r>
              <w:rPr>
                <w:rFonts w:ascii="Calibri" w:hAnsi="Calibri" w:cs="Calibri"/>
                <w:color w:val="000000"/>
                <w:sz w:val="26"/>
                <w:szCs w:val="26"/>
              </w:rPr>
              <w:t>PClinton</w:t>
            </w:r>
            <w:proofErr w:type="spellEnd"/>
            <w:r>
              <w:rPr>
                <w:rFonts w:ascii="Calibri" w:hAnsi="Calibri" w:cs="Calibri"/>
                <w:color w:val="000000"/>
                <w:sz w:val="26"/>
                <w:szCs w:val="26"/>
              </w:rPr>
              <w:t xml:space="preserve"> – what is the district doing</w:t>
            </w:r>
            <w:r w:rsidR="00CC4403">
              <w:rPr>
                <w:rFonts w:ascii="Calibri" w:hAnsi="Calibri" w:cs="Calibri"/>
                <w:color w:val="000000"/>
                <w:sz w:val="26"/>
                <w:szCs w:val="26"/>
              </w:rPr>
              <w:t xml:space="preserve"> for enrollment</w:t>
            </w:r>
            <w:r>
              <w:rPr>
                <w:rFonts w:ascii="Calibri" w:hAnsi="Calibri" w:cs="Calibri"/>
                <w:color w:val="000000"/>
                <w:sz w:val="26"/>
                <w:szCs w:val="26"/>
              </w:rPr>
              <w:t>, seeing as more people are leaving V</w:t>
            </w:r>
            <w:r w:rsidR="00CC4403">
              <w:rPr>
                <w:rFonts w:ascii="Calibri" w:hAnsi="Calibri" w:cs="Calibri"/>
                <w:color w:val="000000"/>
                <w:sz w:val="26"/>
                <w:szCs w:val="26"/>
              </w:rPr>
              <w:t xml:space="preserve">entura </w:t>
            </w:r>
            <w:r>
              <w:rPr>
                <w:rFonts w:ascii="Calibri" w:hAnsi="Calibri" w:cs="Calibri"/>
                <w:color w:val="000000"/>
                <w:sz w:val="26"/>
                <w:szCs w:val="26"/>
              </w:rPr>
              <w:t>C</w:t>
            </w:r>
            <w:r w:rsidR="00CC4403">
              <w:rPr>
                <w:rFonts w:ascii="Calibri" w:hAnsi="Calibri" w:cs="Calibri"/>
                <w:color w:val="000000"/>
                <w:sz w:val="26"/>
                <w:szCs w:val="26"/>
              </w:rPr>
              <w:t>ounty</w:t>
            </w:r>
            <w:r>
              <w:rPr>
                <w:rFonts w:ascii="Calibri" w:hAnsi="Calibri" w:cs="Calibri"/>
                <w:color w:val="000000"/>
                <w:sz w:val="26"/>
                <w:szCs w:val="26"/>
              </w:rPr>
              <w:t xml:space="preserve"> than coming? </w:t>
            </w:r>
          </w:p>
          <w:p w:rsidR="000973BE" w:rsidRDefault="000973BE" w:rsidP="000973BE">
            <w:pPr>
              <w:pStyle w:val="ListParagraph"/>
              <w:numPr>
                <w:ilvl w:val="3"/>
                <w:numId w:val="1"/>
              </w:num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CVC-OEI is an example of where Ventura is ahead of the pack. Perhaps not attributable to</w:t>
            </w:r>
            <w:r w:rsidR="00CC4403">
              <w:rPr>
                <w:rFonts w:ascii="Calibri" w:hAnsi="Calibri" w:cs="Calibri"/>
                <w:color w:val="000000"/>
                <w:sz w:val="26"/>
                <w:szCs w:val="26"/>
              </w:rPr>
              <w:t xml:space="preserve"> chancellor, but still a current success story!</w:t>
            </w:r>
            <w:r>
              <w:rPr>
                <w:rFonts w:ascii="Calibri" w:hAnsi="Calibri" w:cs="Calibri"/>
                <w:color w:val="000000"/>
                <w:sz w:val="26"/>
                <w:szCs w:val="26"/>
              </w:rPr>
              <w:t xml:space="preserve"> </w:t>
            </w:r>
          </w:p>
          <w:p w:rsidR="000973BE" w:rsidRPr="000973BE" w:rsidRDefault="000973BE" w:rsidP="000973BE">
            <w:pPr>
              <w:pStyle w:val="ListParagraph"/>
              <w:shd w:val="clear" w:color="auto" w:fill="FFFFFF"/>
              <w:spacing w:line="360" w:lineRule="auto"/>
              <w:ind w:left="2520"/>
              <w:rPr>
                <w:rFonts w:ascii="Calibri" w:hAnsi="Calibri" w:cs="Calibri"/>
                <w:color w:val="000000"/>
                <w:sz w:val="26"/>
                <w:szCs w:val="26"/>
              </w:rPr>
            </w:pPr>
          </w:p>
        </w:tc>
        <w:tc>
          <w:tcPr>
            <w:tcW w:w="1362" w:type="dxa"/>
            <w:shd w:val="clear" w:color="auto" w:fill="auto"/>
          </w:tcPr>
          <w:p w:rsidR="000C05BD" w:rsidRPr="001B2AB8" w:rsidRDefault="000C05BD" w:rsidP="00100F8B">
            <w:pPr>
              <w:rPr>
                <w:rFonts w:ascii="Tahoma" w:hAnsi="Tahoma" w:cs="Tahoma"/>
                <w:sz w:val="22"/>
                <w:szCs w:val="22"/>
              </w:rPr>
            </w:pPr>
          </w:p>
        </w:tc>
      </w:tr>
      <w:tr w:rsidR="00CA0FFD" w:rsidRPr="001B2AB8" w:rsidTr="005901BF">
        <w:trPr>
          <w:tblCellSpacing w:w="20" w:type="dxa"/>
        </w:trPr>
        <w:tc>
          <w:tcPr>
            <w:tcW w:w="3912" w:type="dxa"/>
            <w:shd w:val="clear" w:color="auto" w:fill="auto"/>
          </w:tcPr>
          <w:p w:rsidR="00CA0FFD" w:rsidRDefault="00376B67" w:rsidP="005002E1">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lastRenderedPageBreak/>
              <w:t>DUal Enrollment</w:t>
            </w:r>
          </w:p>
        </w:tc>
        <w:tc>
          <w:tcPr>
            <w:tcW w:w="8787" w:type="dxa"/>
            <w:shd w:val="clear" w:color="auto" w:fill="auto"/>
          </w:tcPr>
          <w:p w:rsidR="00E34416" w:rsidRDefault="000973BE"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Welcome Dr. Jesus Vega</w:t>
            </w:r>
            <w:r w:rsidR="00CC4403">
              <w:rPr>
                <w:rFonts w:ascii="Calibri" w:hAnsi="Calibri" w:cs="Calibri"/>
                <w:color w:val="000000"/>
                <w:sz w:val="26"/>
                <w:szCs w:val="26"/>
              </w:rPr>
              <w:t>, Assistant Dean</w:t>
            </w:r>
          </w:p>
          <w:p w:rsidR="000973BE" w:rsidRDefault="000973BE"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lastRenderedPageBreak/>
              <w:t xml:space="preserve">We do not have a dual enrollment handbook – there is a draft from 2011/12, however, this has not been on Dr. Vega’s radar. </w:t>
            </w:r>
          </w:p>
          <w:p w:rsidR="000973BE" w:rsidRDefault="00CC4403"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#1 Dr. V</w:t>
            </w:r>
            <w:r w:rsidR="000973BE">
              <w:rPr>
                <w:rFonts w:ascii="Calibri" w:hAnsi="Calibri" w:cs="Calibri"/>
                <w:color w:val="000000"/>
                <w:sz w:val="26"/>
                <w:szCs w:val="26"/>
              </w:rPr>
              <w:t>ega wants Dual enrollment to be faculty driven, and wants faculty at the table</w:t>
            </w:r>
            <w:r>
              <w:rPr>
                <w:rFonts w:ascii="Calibri" w:hAnsi="Calibri" w:cs="Calibri"/>
                <w:color w:val="000000"/>
                <w:sz w:val="26"/>
                <w:szCs w:val="26"/>
              </w:rPr>
              <w:t>.</w:t>
            </w:r>
          </w:p>
          <w:p w:rsidR="000973BE" w:rsidRDefault="000973BE"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 xml:space="preserve">#2 Dr. </w:t>
            </w:r>
            <w:r w:rsidR="00CC4403">
              <w:rPr>
                <w:rFonts w:ascii="Calibri" w:hAnsi="Calibri" w:cs="Calibri"/>
                <w:color w:val="000000"/>
                <w:sz w:val="26"/>
                <w:szCs w:val="26"/>
              </w:rPr>
              <w:t>Vega</w:t>
            </w:r>
            <w:r>
              <w:rPr>
                <w:rFonts w:ascii="Calibri" w:hAnsi="Calibri" w:cs="Calibri"/>
                <w:color w:val="000000"/>
                <w:sz w:val="26"/>
                <w:szCs w:val="26"/>
              </w:rPr>
              <w:t xml:space="preserve"> sees his role as a liaison between t</w:t>
            </w:r>
            <w:r w:rsidR="00636721">
              <w:rPr>
                <w:rFonts w:ascii="Calibri" w:hAnsi="Calibri" w:cs="Calibri"/>
                <w:color w:val="000000"/>
                <w:sz w:val="26"/>
                <w:szCs w:val="26"/>
              </w:rPr>
              <w:t>he high schools and the college faculty</w:t>
            </w:r>
            <w:r>
              <w:rPr>
                <w:rFonts w:ascii="Calibri" w:hAnsi="Calibri" w:cs="Calibri"/>
                <w:color w:val="000000"/>
                <w:sz w:val="26"/>
                <w:szCs w:val="26"/>
              </w:rPr>
              <w:t xml:space="preserve"> – he is the messenger letting our faculty know what the HS want. </w:t>
            </w:r>
          </w:p>
          <w:p w:rsidR="000973BE" w:rsidRDefault="000973BE"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#3</w:t>
            </w:r>
            <w:r w:rsidR="00636721">
              <w:rPr>
                <w:rFonts w:ascii="Calibri" w:hAnsi="Calibri" w:cs="Calibri"/>
                <w:color w:val="000000"/>
                <w:sz w:val="26"/>
                <w:szCs w:val="26"/>
              </w:rPr>
              <w:t xml:space="preserve"> </w:t>
            </w:r>
            <w:r>
              <w:rPr>
                <w:rFonts w:ascii="Calibri" w:hAnsi="Calibri" w:cs="Calibri"/>
                <w:color w:val="000000"/>
                <w:sz w:val="26"/>
                <w:szCs w:val="26"/>
              </w:rPr>
              <w:t xml:space="preserve">A handbook would be good, however, to help outline what the expectations are for the HS and everyone else involved. </w:t>
            </w:r>
          </w:p>
          <w:p w:rsidR="00636721" w:rsidRDefault="00636721" w:rsidP="00376B67">
            <w:pPr>
              <w:shd w:val="clear" w:color="auto" w:fill="FFFFFF"/>
              <w:spacing w:line="360" w:lineRule="auto"/>
              <w:rPr>
                <w:rFonts w:ascii="Calibri" w:hAnsi="Calibri" w:cs="Calibri"/>
                <w:color w:val="000000"/>
                <w:sz w:val="26"/>
                <w:szCs w:val="26"/>
              </w:rPr>
            </w:pPr>
          </w:p>
          <w:p w:rsidR="000973BE" w:rsidRDefault="000973BE"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 xml:space="preserve">There is a real struggle defining what dual enrollment means – the main distinguish is between a CCAP course and non-CCAP. CCAP courses are offered during the </w:t>
            </w:r>
            <w:r w:rsidR="00636721">
              <w:rPr>
                <w:rFonts w:ascii="Calibri" w:hAnsi="Calibri" w:cs="Calibri"/>
                <w:color w:val="000000"/>
                <w:sz w:val="26"/>
                <w:szCs w:val="26"/>
              </w:rPr>
              <w:t xml:space="preserve">school </w:t>
            </w:r>
            <w:r>
              <w:rPr>
                <w:rFonts w:ascii="Calibri" w:hAnsi="Calibri" w:cs="Calibri"/>
                <w:color w:val="000000"/>
                <w:sz w:val="26"/>
                <w:szCs w:val="26"/>
              </w:rPr>
              <w:t>day</w:t>
            </w:r>
            <w:r w:rsidR="005E4207">
              <w:rPr>
                <w:rFonts w:ascii="Calibri" w:hAnsi="Calibri" w:cs="Calibri"/>
                <w:color w:val="000000"/>
                <w:sz w:val="26"/>
                <w:szCs w:val="26"/>
              </w:rPr>
              <w:t xml:space="preserve">, and </w:t>
            </w:r>
            <w:r w:rsidR="00636721">
              <w:rPr>
                <w:rFonts w:ascii="Calibri" w:hAnsi="Calibri" w:cs="Calibri"/>
                <w:color w:val="000000"/>
                <w:sz w:val="26"/>
                <w:szCs w:val="26"/>
              </w:rPr>
              <w:t xml:space="preserve">are </w:t>
            </w:r>
            <w:r w:rsidR="005E4207">
              <w:rPr>
                <w:rFonts w:ascii="Calibri" w:hAnsi="Calibri" w:cs="Calibri"/>
                <w:color w:val="000000"/>
                <w:sz w:val="26"/>
                <w:szCs w:val="26"/>
              </w:rPr>
              <w:t>only open to that HS</w:t>
            </w:r>
            <w:r w:rsidR="00636721">
              <w:rPr>
                <w:rFonts w:ascii="Calibri" w:hAnsi="Calibri" w:cs="Calibri"/>
                <w:color w:val="000000"/>
                <w:sz w:val="26"/>
                <w:szCs w:val="26"/>
              </w:rPr>
              <w:t>’s students</w:t>
            </w:r>
            <w:r w:rsidR="005E4207">
              <w:rPr>
                <w:rFonts w:ascii="Calibri" w:hAnsi="Calibri" w:cs="Calibri"/>
                <w:color w:val="000000"/>
                <w:sz w:val="26"/>
                <w:szCs w:val="26"/>
              </w:rPr>
              <w:t xml:space="preserve">. </w:t>
            </w:r>
            <w:proofErr w:type="spellStart"/>
            <w:r w:rsidR="005E4207">
              <w:rPr>
                <w:rFonts w:ascii="Calibri" w:hAnsi="Calibri" w:cs="Calibri"/>
                <w:color w:val="000000"/>
                <w:sz w:val="26"/>
                <w:szCs w:val="26"/>
              </w:rPr>
              <w:t>Non</w:t>
            </w:r>
            <w:r>
              <w:rPr>
                <w:rFonts w:ascii="Calibri" w:hAnsi="Calibri" w:cs="Calibri"/>
                <w:color w:val="000000"/>
                <w:sz w:val="26"/>
                <w:szCs w:val="26"/>
              </w:rPr>
              <w:t>CCAP</w:t>
            </w:r>
            <w:proofErr w:type="spellEnd"/>
            <w:r>
              <w:rPr>
                <w:rFonts w:ascii="Calibri" w:hAnsi="Calibri" w:cs="Calibri"/>
                <w:color w:val="000000"/>
                <w:sz w:val="26"/>
                <w:szCs w:val="26"/>
              </w:rPr>
              <w:t xml:space="preserve"> is before or after school and is open to the community. </w:t>
            </w:r>
          </w:p>
          <w:p w:rsidR="005E4207" w:rsidRDefault="005E4207" w:rsidP="00376B67">
            <w:pPr>
              <w:shd w:val="clear" w:color="auto" w:fill="FFFFFF"/>
              <w:spacing w:line="360" w:lineRule="auto"/>
              <w:rPr>
                <w:rFonts w:ascii="Calibri" w:hAnsi="Calibri" w:cs="Calibri"/>
                <w:color w:val="000000"/>
                <w:sz w:val="26"/>
                <w:szCs w:val="26"/>
              </w:rPr>
            </w:pPr>
          </w:p>
          <w:p w:rsidR="005E4207" w:rsidRDefault="005E4207"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 xml:space="preserve">How is CCAP vs non CCAP decided? HS states what their need/preference is and we then work with our faculty and departments to understand what we can offer. </w:t>
            </w:r>
          </w:p>
          <w:p w:rsidR="005E4207" w:rsidRDefault="005E4207"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 xml:space="preserve">The youth facility is administered under a contract with the state </w:t>
            </w:r>
            <w:r w:rsidR="00636721">
              <w:rPr>
                <w:rFonts w:ascii="Calibri" w:hAnsi="Calibri" w:cs="Calibri"/>
                <w:color w:val="000000"/>
                <w:sz w:val="26"/>
                <w:szCs w:val="26"/>
              </w:rPr>
              <w:t>department</w:t>
            </w:r>
            <w:r>
              <w:rPr>
                <w:rFonts w:ascii="Calibri" w:hAnsi="Calibri" w:cs="Calibri"/>
                <w:color w:val="000000"/>
                <w:sz w:val="26"/>
                <w:szCs w:val="26"/>
              </w:rPr>
              <w:t>.</w:t>
            </w:r>
          </w:p>
          <w:p w:rsidR="005E4207" w:rsidRDefault="005E4207" w:rsidP="00376B67">
            <w:pPr>
              <w:shd w:val="clear" w:color="auto" w:fill="FFFFFF"/>
              <w:spacing w:line="360" w:lineRule="auto"/>
              <w:rPr>
                <w:rFonts w:ascii="Calibri" w:hAnsi="Calibri" w:cs="Calibri"/>
                <w:color w:val="000000"/>
                <w:sz w:val="26"/>
                <w:szCs w:val="26"/>
              </w:rPr>
            </w:pPr>
          </w:p>
          <w:p w:rsidR="005E4207" w:rsidRDefault="005E4207"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5% rule still applies, at the discretion of the high school. (I</w:t>
            </w:r>
            <w:r w:rsidR="00636721">
              <w:rPr>
                <w:rFonts w:ascii="Calibri" w:hAnsi="Calibri" w:cs="Calibri"/>
                <w:color w:val="000000"/>
                <w:sz w:val="26"/>
                <w:szCs w:val="26"/>
              </w:rPr>
              <w:t>.</w:t>
            </w:r>
            <w:r>
              <w:rPr>
                <w:rFonts w:ascii="Calibri" w:hAnsi="Calibri" w:cs="Calibri"/>
                <w:color w:val="000000"/>
                <w:sz w:val="26"/>
                <w:szCs w:val="26"/>
              </w:rPr>
              <w:t>e</w:t>
            </w:r>
            <w:r w:rsidR="00636721">
              <w:rPr>
                <w:rFonts w:ascii="Calibri" w:hAnsi="Calibri" w:cs="Calibri"/>
                <w:color w:val="000000"/>
                <w:sz w:val="26"/>
                <w:szCs w:val="26"/>
              </w:rPr>
              <w:t>.</w:t>
            </w:r>
            <w:r>
              <w:rPr>
                <w:rFonts w:ascii="Calibri" w:hAnsi="Calibri" w:cs="Calibri"/>
                <w:color w:val="000000"/>
                <w:sz w:val="26"/>
                <w:szCs w:val="26"/>
              </w:rPr>
              <w:t xml:space="preserve"> only 5% of students at HS can take Kin classes, </w:t>
            </w:r>
            <w:proofErr w:type="spellStart"/>
            <w:r>
              <w:rPr>
                <w:rFonts w:ascii="Calibri" w:hAnsi="Calibri" w:cs="Calibri"/>
                <w:color w:val="000000"/>
                <w:sz w:val="26"/>
                <w:szCs w:val="26"/>
              </w:rPr>
              <w:t>etc</w:t>
            </w:r>
            <w:proofErr w:type="spellEnd"/>
            <w:r>
              <w:rPr>
                <w:rFonts w:ascii="Calibri" w:hAnsi="Calibri" w:cs="Calibri"/>
                <w:color w:val="000000"/>
                <w:sz w:val="26"/>
                <w:szCs w:val="26"/>
              </w:rPr>
              <w:t>)</w:t>
            </w:r>
          </w:p>
          <w:p w:rsidR="005E4207" w:rsidRDefault="005E4207" w:rsidP="00376B67">
            <w:pPr>
              <w:shd w:val="clear" w:color="auto" w:fill="FFFFFF"/>
              <w:spacing w:line="360" w:lineRule="auto"/>
              <w:rPr>
                <w:rFonts w:ascii="Calibri" w:hAnsi="Calibri" w:cs="Calibri"/>
                <w:color w:val="000000"/>
                <w:sz w:val="26"/>
                <w:szCs w:val="26"/>
              </w:rPr>
            </w:pPr>
          </w:p>
          <w:p w:rsidR="005E4207" w:rsidRDefault="005E4207"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 xml:space="preserve">Apportionment is the same for CCAP and non CCAP, but CCAP does not allow our faculty to displace HS faculty. </w:t>
            </w:r>
          </w:p>
          <w:p w:rsidR="005E4207" w:rsidRDefault="005E4207" w:rsidP="00376B67">
            <w:pPr>
              <w:shd w:val="clear" w:color="auto" w:fill="FFFFFF"/>
              <w:spacing w:line="360" w:lineRule="auto"/>
              <w:rPr>
                <w:rFonts w:ascii="Calibri" w:hAnsi="Calibri" w:cs="Calibri"/>
                <w:color w:val="000000"/>
                <w:sz w:val="26"/>
                <w:szCs w:val="26"/>
              </w:rPr>
            </w:pPr>
          </w:p>
          <w:p w:rsidR="005E4207" w:rsidRDefault="005E4207"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 xml:space="preserve">However, Jesus has been clear that our courses, means our curriculum, and OUR instructor! </w:t>
            </w:r>
          </w:p>
          <w:p w:rsidR="005E4207" w:rsidRDefault="005E4207" w:rsidP="00376B67">
            <w:pPr>
              <w:shd w:val="clear" w:color="auto" w:fill="FFFFFF"/>
              <w:spacing w:line="360" w:lineRule="auto"/>
              <w:rPr>
                <w:rFonts w:ascii="Calibri" w:hAnsi="Calibri" w:cs="Calibri"/>
                <w:color w:val="000000"/>
                <w:sz w:val="26"/>
                <w:szCs w:val="26"/>
              </w:rPr>
            </w:pPr>
          </w:p>
          <w:p w:rsidR="005E4207" w:rsidRDefault="005E4207"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If start dates, end dates, breaks</w:t>
            </w:r>
            <w:r w:rsidR="00636721">
              <w:rPr>
                <w:rFonts w:ascii="Calibri" w:hAnsi="Calibri" w:cs="Calibri"/>
                <w:color w:val="000000"/>
                <w:sz w:val="26"/>
                <w:szCs w:val="26"/>
              </w:rPr>
              <w:t>,</w:t>
            </w:r>
            <w:r>
              <w:rPr>
                <w:rFonts w:ascii="Calibri" w:hAnsi="Calibri" w:cs="Calibri"/>
                <w:color w:val="000000"/>
                <w:sz w:val="26"/>
                <w:szCs w:val="26"/>
              </w:rPr>
              <w:t xml:space="preserve"> etc</w:t>
            </w:r>
            <w:r w:rsidR="00636721">
              <w:rPr>
                <w:rFonts w:ascii="Calibri" w:hAnsi="Calibri" w:cs="Calibri"/>
                <w:color w:val="000000"/>
                <w:sz w:val="26"/>
                <w:szCs w:val="26"/>
              </w:rPr>
              <w:t>.</w:t>
            </w:r>
            <w:r>
              <w:rPr>
                <w:rFonts w:ascii="Calibri" w:hAnsi="Calibri" w:cs="Calibri"/>
                <w:color w:val="000000"/>
                <w:sz w:val="26"/>
                <w:szCs w:val="26"/>
              </w:rPr>
              <w:t xml:space="preserve"> are not congruent</w:t>
            </w:r>
            <w:r w:rsidR="00636721">
              <w:rPr>
                <w:rFonts w:ascii="Calibri" w:hAnsi="Calibri" w:cs="Calibri"/>
                <w:color w:val="000000"/>
                <w:sz w:val="26"/>
                <w:szCs w:val="26"/>
              </w:rPr>
              <w:t>,</w:t>
            </w:r>
            <w:r>
              <w:rPr>
                <w:rFonts w:ascii="Calibri" w:hAnsi="Calibri" w:cs="Calibri"/>
                <w:color w:val="000000"/>
                <w:sz w:val="26"/>
                <w:szCs w:val="26"/>
              </w:rPr>
              <w:t xml:space="preserve"> we work with our date techs to make sure we are meeting the state seat time. Our faculty will never be asked to teach during our contractual breaks. </w:t>
            </w:r>
          </w:p>
          <w:p w:rsidR="005E4207" w:rsidRDefault="005E4207" w:rsidP="00376B67">
            <w:pPr>
              <w:shd w:val="clear" w:color="auto" w:fill="FFFFFF"/>
              <w:spacing w:line="360" w:lineRule="auto"/>
              <w:rPr>
                <w:rFonts w:ascii="Calibri" w:hAnsi="Calibri" w:cs="Calibri"/>
                <w:color w:val="000000"/>
                <w:sz w:val="26"/>
                <w:szCs w:val="26"/>
              </w:rPr>
            </w:pPr>
          </w:p>
          <w:p w:rsidR="005E4207" w:rsidRDefault="005E4207"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To clarify, there are several models around the state of how dual enrollment is organized, so there is flexibility.</w:t>
            </w:r>
          </w:p>
          <w:p w:rsidR="005E4207" w:rsidRDefault="005E4207" w:rsidP="00376B67">
            <w:pPr>
              <w:shd w:val="clear" w:color="auto" w:fill="FFFFFF"/>
              <w:spacing w:line="360" w:lineRule="auto"/>
              <w:rPr>
                <w:rFonts w:ascii="Calibri" w:hAnsi="Calibri" w:cs="Calibri"/>
                <w:color w:val="000000"/>
                <w:sz w:val="26"/>
                <w:szCs w:val="26"/>
              </w:rPr>
            </w:pPr>
          </w:p>
          <w:p w:rsidR="001526FD" w:rsidRDefault="005E4207"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 xml:space="preserve">Jesus does not want to offer courses just </w:t>
            </w:r>
            <w:r w:rsidR="00636721">
              <w:rPr>
                <w:rFonts w:ascii="Calibri" w:hAnsi="Calibri" w:cs="Calibri"/>
                <w:color w:val="000000"/>
                <w:sz w:val="26"/>
                <w:szCs w:val="26"/>
              </w:rPr>
              <w:t>for the sake of offering them</w:t>
            </w:r>
            <w:r>
              <w:rPr>
                <w:rFonts w:ascii="Calibri" w:hAnsi="Calibri" w:cs="Calibri"/>
                <w:color w:val="000000"/>
                <w:sz w:val="26"/>
                <w:szCs w:val="26"/>
              </w:rPr>
              <w:t xml:space="preserve"> – we want intentional dual </w:t>
            </w:r>
            <w:r w:rsidR="00636721">
              <w:rPr>
                <w:rFonts w:ascii="Calibri" w:hAnsi="Calibri" w:cs="Calibri"/>
                <w:color w:val="000000"/>
                <w:sz w:val="26"/>
                <w:szCs w:val="26"/>
              </w:rPr>
              <w:t>enrollment that</w:t>
            </w:r>
            <w:r>
              <w:rPr>
                <w:rFonts w:ascii="Calibri" w:hAnsi="Calibri" w:cs="Calibri"/>
                <w:color w:val="000000"/>
                <w:sz w:val="26"/>
                <w:szCs w:val="26"/>
              </w:rPr>
              <w:t xml:space="preserve"> leads to our certificates, our IGETC. </w:t>
            </w:r>
            <w:r w:rsidR="001526FD">
              <w:rPr>
                <w:rFonts w:ascii="Calibri" w:hAnsi="Calibri" w:cs="Calibri"/>
                <w:color w:val="000000"/>
                <w:sz w:val="26"/>
                <w:szCs w:val="26"/>
              </w:rPr>
              <w:t xml:space="preserve">Intentional dual </w:t>
            </w:r>
            <w:r w:rsidR="00636721">
              <w:rPr>
                <w:rFonts w:ascii="Calibri" w:hAnsi="Calibri" w:cs="Calibri"/>
                <w:color w:val="000000"/>
                <w:sz w:val="26"/>
                <w:szCs w:val="26"/>
              </w:rPr>
              <w:t>enrolment</w:t>
            </w:r>
            <w:r w:rsidR="001526FD">
              <w:rPr>
                <w:rFonts w:ascii="Calibri" w:hAnsi="Calibri" w:cs="Calibri"/>
                <w:color w:val="000000"/>
                <w:sz w:val="26"/>
                <w:szCs w:val="26"/>
              </w:rPr>
              <w:t xml:space="preserve"> is </w:t>
            </w:r>
            <w:r w:rsidR="00636721">
              <w:rPr>
                <w:rFonts w:ascii="Calibri" w:hAnsi="Calibri" w:cs="Calibri"/>
                <w:color w:val="000000"/>
                <w:sz w:val="26"/>
                <w:szCs w:val="26"/>
              </w:rPr>
              <w:t xml:space="preserve">indeed Dr. Vega’s goal, and he is developing </w:t>
            </w:r>
            <w:r w:rsidR="001526FD">
              <w:rPr>
                <w:rFonts w:ascii="Calibri" w:hAnsi="Calibri" w:cs="Calibri"/>
                <w:color w:val="000000"/>
                <w:sz w:val="26"/>
                <w:szCs w:val="26"/>
              </w:rPr>
              <w:t>two year plans.</w:t>
            </w:r>
          </w:p>
          <w:p w:rsidR="001526FD" w:rsidRDefault="001526FD" w:rsidP="00376B67">
            <w:pPr>
              <w:shd w:val="clear" w:color="auto" w:fill="FFFFFF"/>
              <w:spacing w:line="360" w:lineRule="auto"/>
              <w:rPr>
                <w:rFonts w:ascii="Calibri" w:hAnsi="Calibri" w:cs="Calibri"/>
                <w:color w:val="000000"/>
                <w:sz w:val="26"/>
                <w:szCs w:val="26"/>
              </w:rPr>
            </w:pPr>
          </w:p>
          <w:p w:rsidR="001526FD" w:rsidRDefault="001526FD"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Dr. Vega has an instructional budget for dual enrollment</w:t>
            </w:r>
            <w:r w:rsidR="00636721">
              <w:rPr>
                <w:rFonts w:ascii="Calibri" w:hAnsi="Calibri" w:cs="Calibri"/>
                <w:color w:val="000000"/>
                <w:sz w:val="26"/>
                <w:szCs w:val="26"/>
              </w:rPr>
              <w:t>,</w:t>
            </w:r>
            <w:r>
              <w:rPr>
                <w:rFonts w:ascii="Calibri" w:hAnsi="Calibri" w:cs="Calibri"/>
                <w:color w:val="000000"/>
                <w:sz w:val="26"/>
                <w:szCs w:val="26"/>
              </w:rPr>
              <w:t xml:space="preserve"> yes. However, </w:t>
            </w:r>
            <w:r w:rsidR="00636721">
              <w:rPr>
                <w:rFonts w:ascii="Calibri" w:hAnsi="Calibri" w:cs="Calibri"/>
                <w:color w:val="000000"/>
                <w:sz w:val="26"/>
                <w:szCs w:val="26"/>
              </w:rPr>
              <w:t>he</w:t>
            </w:r>
            <w:r>
              <w:rPr>
                <w:rFonts w:ascii="Calibri" w:hAnsi="Calibri" w:cs="Calibri"/>
                <w:color w:val="000000"/>
                <w:sz w:val="26"/>
                <w:szCs w:val="26"/>
              </w:rPr>
              <w:t xml:space="preserve"> do</w:t>
            </w:r>
            <w:r w:rsidR="00636721">
              <w:rPr>
                <w:rFonts w:ascii="Calibri" w:hAnsi="Calibri" w:cs="Calibri"/>
                <w:color w:val="000000"/>
                <w:sz w:val="26"/>
                <w:szCs w:val="26"/>
              </w:rPr>
              <w:t>es</w:t>
            </w:r>
            <w:r>
              <w:rPr>
                <w:rFonts w:ascii="Calibri" w:hAnsi="Calibri" w:cs="Calibri"/>
                <w:color w:val="000000"/>
                <w:sz w:val="26"/>
                <w:szCs w:val="26"/>
              </w:rPr>
              <w:t xml:space="preserve"> not currently have a </w:t>
            </w:r>
            <w:r w:rsidR="00636721">
              <w:rPr>
                <w:rFonts w:ascii="Calibri" w:hAnsi="Calibri" w:cs="Calibri"/>
                <w:color w:val="000000"/>
                <w:sz w:val="26"/>
                <w:szCs w:val="26"/>
              </w:rPr>
              <w:t xml:space="preserve">classroom </w:t>
            </w:r>
            <w:r>
              <w:rPr>
                <w:rFonts w:ascii="Calibri" w:hAnsi="Calibri" w:cs="Calibri"/>
                <w:color w:val="000000"/>
                <w:sz w:val="26"/>
                <w:szCs w:val="26"/>
              </w:rPr>
              <w:t>supply budget.</w:t>
            </w:r>
          </w:p>
          <w:p w:rsidR="001526FD" w:rsidRDefault="001526FD" w:rsidP="00376B67">
            <w:pPr>
              <w:shd w:val="clear" w:color="auto" w:fill="FFFFFF"/>
              <w:spacing w:line="360" w:lineRule="auto"/>
              <w:rPr>
                <w:rFonts w:ascii="Calibri" w:hAnsi="Calibri" w:cs="Calibri"/>
                <w:color w:val="000000"/>
                <w:sz w:val="26"/>
                <w:szCs w:val="26"/>
              </w:rPr>
            </w:pPr>
          </w:p>
          <w:p w:rsidR="005E4207" w:rsidRPr="00037383" w:rsidRDefault="001526FD" w:rsidP="00376B67">
            <w:pPr>
              <w:shd w:val="clear" w:color="auto" w:fill="FFFFFF"/>
              <w:spacing w:line="360" w:lineRule="auto"/>
              <w:rPr>
                <w:rFonts w:ascii="Calibri" w:hAnsi="Calibri" w:cs="Calibri"/>
                <w:color w:val="000000"/>
                <w:sz w:val="26"/>
                <w:szCs w:val="26"/>
              </w:rPr>
            </w:pPr>
            <w:r>
              <w:rPr>
                <w:rFonts w:ascii="Calibri" w:hAnsi="Calibri" w:cs="Calibri"/>
                <w:color w:val="000000"/>
                <w:sz w:val="26"/>
                <w:szCs w:val="26"/>
              </w:rPr>
              <w:t>Chairs suggested Dr. Vega contact chairs directly with “needs”</w:t>
            </w:r>
            <w:r w:rsidR="00636721">
              <w:rPr>
                <w:rFonts w:ascii="Calibri" w:hAnsi="Calibri" w:cs="Calibri"/>
                <w:color w:val="000000"/>
                <w:sz w:val="26"/>
                <w:szCs w:val="26"/>
              </w:rPr>
              <w:t>,</w:t>
            </w:r>
            <w:r>
              <w:rPr>
                <w:rFonts w:ascii="Calibri" w:hAnsi="Calibri" w:cs="Calibri"/>
                <w:color w:val="000000"/>
                <w:sz w:val="26"/>
                <w:szCs w:val="26"/>
              </w:rPr>
              <w:t xml:space="preserve"> and not via deans only</w:t>
            </w:r>
            <w:r w:rsidR="00636721">
              <w:rPr>
                <w:rFonts w:ascii="Calibri" w:hAnsi="Calibri" w:cs="Calibri"/>
                <w:color w:val="000000"/>
                <w:sz w:val="26"/>
                <w:szCs w:val="26"/>
              </w:rPr>
              <w:t>,</w:t>
            </w:r>
            <w:r>
              <w:rPr>
                <w:rFonts w:ascii="Calibri" w:hAnsi="Calibri" w:cs="Calibri"/>
                <w:color w:val="000000"/>
                <w:sz w:val="26"/>
                <w:szCs w:val="26"/>
              </w:rPr>
              <w:t xml:space="preserve"> as chairs have specific questions, and this can help avoid any breakdown in contact between chairs and deans. </w:t>
            </w:r>
          </w:p>
        </w:tc>
        <w:tc>
          <w:tcPr>
            <w:tcW w:w="1362" w:type="dxa"/>
            <w:shd w:val="clear" w:color="auto" w:fill="auto"/>
          </w:tcPr>
          <w:p w:rsidR="00CA0FFD" w:rsidRPr="001B2AB8" w:rsidRDefault="00CA0FFD" w:rsidP="00100F8B">
            <w:pPr>
              <w:rPr>
                <w:rFonts w:ascii="Tahoma" w:hAnsi="Tahoma" w:cs="Tahoma"/>
                <w:sz w:val="22"/>
                <w:szCs w:val="22"/>
              </w:rPr>
            </w:pPr>
          </w:p>
        </w:tc>
      </w:tr>
      <w:tr w:rsidR="00CA0FFD" w:rsidRPr="001B2AB8" w:rsidTr="005901BF">
        <w:trPr>
          <w:tblCellSpacing w:w="20" w:type="dxa"/>
        </w:trPr>
        <w:tc>
          <w:tcPr>
            <w:tcW w:w="3912" w:type="dxa"/>
            <w:shd w:val="clear" w:color="auto" w:fill="auto"/>
          </w:tcPr>
          <w:p w:rsidR="00CA0FFD" w:rsidRPr="001B2AB8" w:rsidRDefault="00376B67" w:rsidP="0072586F">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lastRenderedPageBreak/>
              <w:t>SLO/SUO</w:t>
            </w:r>
          </w:p>
        </w:tc>
        <w:tc>
          <w:tcPr>
            <w:tcW w:w="8787" w:type="dxa"/>
            <w:shd w:val="clear" w:color="auto" w:fill="auto"/>
          </w:tcPr>
          <w:p w:rsidR="005B6B12" w:rsidRDefault="001526FD" w:rsidP="001526FD">
            <w:pPr>
              <w:tabs>
                <w:tab w:val="left" w:pos="1778"/>
              </w:tabs>
              <w:rPr>
                <w:rFonts w:ascii="Tahoma" w:hAnsi="Tahoma" w:cs="Tahoma"/>
                <w:sz w:val="22"/>
                <w:szCs w:val="22"/>
              </w:rPr>
            </w:pPr>
            <w:r>
              <w:rPr>
                <w:rFonts w:ascii="Tahoma" w:hAnsi="Tahoma" w:cs="Tahoma"/>
                <w:sz w:val="22"/>
                <w:szCs w:val="22"/>
              </w:rPr>
              <w:t>Phil Briggs and Asher Sund</w:t>
            </w:r>
          </w:p>
          <w:p w:rsidR="001526FD" w:rsidRDefault="001526FD" w:rsidP="001526FD">
            <w:pPr>
              <w:tabs>
                <w:tab w:val="left" w:pos="1778"/>
              </w:tabs>
              <w:rPr>
                <w:rFonts w:ascii="Tahoma" w:hAnsi="Tahoma" w:cs="Tahoma"/>
                <w:sz w:val="22"/>
                <w:szCs w:val="22"/>
              </w:rPr>
            </w:pPr>
            <w:r>
              <w:rPr>
                <w:rFonts w:ascii="Tahoma" w:hAnsi="Tahoma" w:cs="Tahoma"/>
                <w:sz w:val="22"/>
                <w:szCs w:val="22"/>
              </w:rPr>
              <w:t>Chairs will be receiving monthly emails from Asher with which courses are being assessed.</w:t>
            </w:r>
          </w:p>
          <w:p w:rsidR="001526FD" w:rsidRDefault="001526FD" w:rsidP="001526FD">
            <w:pPr>
              <w:tabs>
                <w:tab w:val="left" w:pos="1778"/>
              </w:tabs>
              <w:rPr>
                <w:rFonts w:ascii="Tahoma" w:hAnsi="Tahoma" w:cs="Tahoma"/>
                <w:sz w:val="22"/>
                <w:szCs w:val="22"/>
              </w:rPr>
            </w:pPr>
          </w:p>
          <w:p w:rsidR="00467DAA" w:rsidRDefault="00467DAA" w:rsidP="001526FD">
            <w:pPr>
              <w:tabs>
                <w:tab w:val="left" w:pos="1778"/>
              </w:tabs>
              <w:rPr>
                <w:rFonts w:ascii="Tahoma" w:hAnsi="Tahoma" w:cs="Tahoma"/>
                <w:sz w:val="22"/>
                <w:szCs w:val="22"/>
              </w:rPr>
            </w:pPr>
            <w:r>
              <w:rPr>
                <w:rFonts w:ascii="Tahoma" w:hAnsi="Tahoma" w:cs="Tahoma"/>
                <w:sz w:val="22"/>
                <w:szCs w:val="22"/>
              </w:rPr>
              <w:t xml:space="preserve">Also, when entering new courses, please be sure to enter SLO’s, otherwise this may hold up the process. These will be sent to Asher/Aurora directly for them to enter into </w:t>
            </w:r>
            <w:proofErr w:type="spellStart"/>
            <w:r>
              <w:rPr>
                <w:rFonts w:ascii="Tahoma" w:hAnsi="Tahoma" w:cs="Tahoma"/>
                <w:sz w:val="22"/>
                <w:szCs w:val="22"/>
              </w:rPr>
              <w:t>trackdat</w:t>
            </w:r>
            <w:proofErr w:type="spellEnd"/>
            <w:r>
              <w:rPr>
                <w:rFonts w:ascii="Tahoma" w:hAnsi="Tahoma" w:cs="Tahoma"/>
                <w:sz w:val="22"/>
                <w:szCs w:val="22"/>
              </w:rPr>
              <w:t xml:space="preserve"> etc. </w:t>
            </w:r>
          </w:p>
          <w:p w:rsidR="00467DAA" w:rsidRDefault="00467DAA" w:rsidP="001526FD">
            <w:pPr>
              <w:tabs>
                <w:tab w:val="left" w:pos="1778"/>
              </w:tabs>
              <w:rPr>
                <w:rFonts w:ascii="Tahoma" w:hAnsi="Tahoma" w:cs="Tahoma"/>
                <w:sz w:val="22"/>
                <w:szCs w:val="22"/>
              </w:rPr>
            </w:pPr>
          </w:p>
          <w:p w:rsidR="00467DAA" w:rsidRDefault="00467DAA" w:rsidP="001526FD">
            <w:pPr>
              <w:tabs>
                <w:tab w:val="left" w:pos="1778"/>
              </w:tabs>
              <w:rPr>
                <w:rFonts w:ascii="Tahoma" w:hAnsi="Tahoma" w:cs="Tahoma"/>
                <w:sz w:val="22"/>
                <w:szCs w:val="22"/>
              </w:rPr>
            </w:pPr>
            <w:r>
              <w:rPr>
                <w:rFonts w:ascii="Tahoma" w:hAnsi="Tahoma" w:cs="Tahoma"/>
                <w:sz w:val="22"/>
                <w:szCs w:val="22"/>
              </w:rPr>
              <w:t>On website, under create or change an outcome, select create SLOs for new course.</w:t>
            </w:r>
          </w:p>
          <w:p w:rsidR="00467DAA" w:rsidRDefault="00467DAA" w:rsidP="001526FD">
            <w:pPr>
              <w:tabs>
                <w:tab w:val="left" w:pos="1778"/>
              </w:tabs>
              <w:rPr>
                <w:rFonts w:ascii="Tahoma" w:hAnsi="Tahoma" w:cs="Tahoma"/>
                <w:sz w:val="22"/>
                <w:szCs w:val="22"/>
              </w:rPr>
            </w:pPr>
          </w:p>
          <w:p w:rsidR="00467DAA" w:rsidRDefault="00467DAA" w:rsidP="001526FD">
            <w:pPr>
              <w:tabs>
                <w:tab w:val="left" w:pos="1778"/>
              </w:tabs>
              <w:rPr>
                <w:rFonts w:ascii="Tahoma" w:hAnsi="Tahoma" w:cs="Tahoma"/>
                <w:sz w:val="22"/>
                <w:szCs w:val="22"/>
              </w:rPr>
            </w:pPr>
          </w:p>
          <w:p w:rsidR="00467DAA" w:rsidRDefault="00467DAA" w:rsidP="001526FD">
            <w:pPr>
              <w:tabs>
                <w:tab w:val="left" w:pos="1778"/>
              </w:tabs>
              <w:rPr>
                <w:rFonts w:ascii="Tahoma" w:hAnsi="Tahoma" w:cs="Tahoma"/>
                <w:sz w:val="22"/>
                <w:szCs w:val="22"/>
              </w:rPr>
            </w:pPr>
            <w:r>
              <w:rPr>
                <w:rFonts w:ascii="Tahoma" w:hAnsi="Tahoma" w:cs="Tahoma"/>
                <w:sz w:val="22"/>
                <w:szCs w:val="22"/>
              </w:rPr>
              <w:t xml:space="preserve">What about deleted courses? Do chairs need to remove the SLOs? Phil to work with team and pull data from curriculum minutes so that deleted courses can be removed from </w:t>
            </w:r>
            <w:proofErr w:type="spellStart"/>
            <w:r>
              <w:rPr>
                <w:rFonts w:ascii="Tahoma" w:hAnsi="Tahoma" w:cs="Tahoma"/>
                <w:sz w:val="22"/>
                <w:szCs w:val="22"/>
              </w:rPr>
              <w:t>tracdat</w:t>
            </w:r>
            <w:proofErr w:type="spellEnd"/>
            <w:r>
              <w:rPr>
                <w:rFonts w:ascii="Tahoma" w:hAnsi="Tahoma" w:cs="Tahoma"/>
                <w:sz w:val="22"/>
                <w:szCs w:val="22"/>
              </w:rPr>
              <w:t>.</w:t>
            </w:r>
          </w:p>
          <w:p w:rsidR="00467DAA" w:rsidRDefault="00467DAA" w:rsidP="001526FD">
            <w:pPr>
              <w:tabs>
                <w:tab w:val="left" w:pos="1778"/>
              </w:tabs>
              <w:rPr>
                <w:rFonts w:ascii="Tahoma" w:hAnsi="Tahoma" w:cs="Tahoma"/>
                <w:sz w:val="22"/>
                <w:szCs w:val="22"/>
              </w:rPr>
            </w:pPr>
          </w:p>
          <w:p w:rsidR="00467DAA" w:rsidRDefault="00467DAA" w:rsidP="001526FD">
            <w:pPr>
              <w:tabs>
                <w:tab w:val="left" w:pos="1778"/>
              </w:tabs>
              <w:rPr>
                <w:rFonts w:ascii="Tahoma" w:hAnsi="Tahoma" w:cs="Tahoma"/>
                <w:sz w:val="22"/>
                <w:szCs w:val="22"/>
              </w:rPr>
            </w:pPr>
            <w:r>
              <w:rPr>
                <w:rFonts w:ascii="Tahoma" w:hAnsi="Tahoma" w:cs="Tahoma"/>
                <w:sz w:val="22"/>
                <w:szCs w:val="22"/>
              </w:rPr>
              <w:t>FTEF Model Revision:</w:t>
            </w:r>
          </w:p>
          <w:p w:rsidR="00467DAA" w:rsidRDefault="00467DAA" w:rsidP="001526FD">
            <w:pPr>
              <w:tabs>
                <w:tab w:val="left" w:pos="1778"/>
              </w:tabs>
              <w:rPr>
                <w:rFonts w:ascii="Tahoma" w:hAnsi="Tahoma" w:cs="Tahoma"/>
                <w:sz w:val="22"/>
                <w:szCs w:val="22"/>
              </w:rPr>
            </w:pPr>
            <w:r>
              <w:rPr>
                <w:rFonts w:ascii="Tahoma" w:hAnsi="Tahoma" w:cs="Tahoma"/>
                <w:sz w:val="22"/>
                <w:szCs w:val="22"/>
              </w:rPr>
              <w:t>#1 this is not a punitive/rewarding model for departments</w:t>
            </w:r>
            <w:r w:rsidR="00D8077E">
              <w:rPr>
                <w:rFonts w:ascii="Tahoma" w:hAnsi="Tahoma" w:cs="Tahoma"/>
                <w:sz w:val="22"/>
                <w:szCs w:val="22"/>
              </w:rPr>
              <w:t xml:space="preserve"> – </w:t>
            </w:r>
            <w:r>
              <w:rPr>
                <w:rFonts w:ascii="Tahoma" w:hAnsi="Tahoma" w:cs="Tahoma"/>
                <w:sz w:val="22"/>
                <w:szCs w:val="22"/>
              </w:rPr>
              <w:t xml:space="preserve">meaning no department will get more or less than 5% of what they had the year before. </w:t>
            </w:r>
          </w:p>
          <w:p w:rsidR="00467DAA" w:rsidRDefault="00467DAA" w:rsidP="001526FD">
            <w:pPr>
              <w:tabs>
                <w:tab w:val="left" w:pos="1778"/>
              </w:tabs>
              <w:rPr>
                <w:rFonts w:ascii="Tahoma" w:hAnsi="Tahoma" w:cs="Tahoma"/>
                <w:sz w:val="22"/>
                <w:szCs w:val="22"/>
              </w:rPr>
            </w:pPr>
          </w:p>
          <w:p w:rsidR="00467DAA" w:rsidRDefault="00467DAA" w:rsidP="001526FD">
            <w:pPr>
              <w:tabs>
                <w:tab w:val="left" w:pos="1778"/>
              </w:tabs>
              <w:rPr>
                <w:rFonts w:ascii="Tahoma" w:hAnsi="Tahoma" w:cs="Tahoma"/>
                <w:sz w:val="22"/>
                <w:szCs w:val="22"/>
              </w:rPr>
            </w:pPr>
            <w:r>
              <w:rPr>
                <w:rFonts w:ascii="Tahoma" w:hAnsi="Tahoma" w:cs="Tahoma"/>
                <w:sz w:val="22"/>
                <w:szCs w:val="22"/>
              </w:rPr>
              <w:t xml:space="preserve">We need to have a system that allows us to address allocation of resources </w:t>
            </w:r>
            <w:r w:rsidR="0088104C">
              <w:rPr>
                <w:rFonts w:ascii="Tahoma" w:hAnsi="Tahoma" w:cs="Tahoma"/>
                <w:sz w:val="22"/>
                <w:szCs w:val="22"/>
              </w:rPr>
              <w:t>across the college as whole.</w:t>
            </w:r>
          </w:p>
          <w:p w:rsidR="0088104C" w:rsidRDefault="0088104C" w:rsidP="001526FD">
            <w:pPr>
              <w:tabs>
                <w:tab w:val="left" w:pos="1778"/>
              </w:tabs>
              <w:rPr>
                <w:rFonts w:ascii="Tahoma" w:hAnsi="Tahoma" w:cs="Tahoma"/>
                <w:sz w:val="22"/>
                <w:szCs w:val="22"/>
              </w:rPr>
            </w:pPr>
          </w:p>
          <w:p w:rsidR="0088104C" w:rsidRDefault="0088104C" w:rsidP="001526FD">
            <w:pPr>
              <w:tabs>
                <w:tab w:val="left" w:pos="1778"/>
              </w:tabs>
              <w:rPr>
                <w:rFonts w:ascii="Tahoma" w:hAnsi="Tahoma" w:cs="Tahoma"/>
                <w:sz w:val="22"/>
                <w:szCs w:val="22"/>
              </w:rPr>
            </w:pPr>
            <w:r>
              <w:rPr>
                <w:rFonts w:ascii="Tahoma" w:hAnsi="Tahoma" w:cs="Tahoma"/>
                <w:sz w:val="22"/>
                <w:szCs w:val="22"/>
              </w:rPr>
              <w:t>Phil presented on handout and offered to discuss further with chairs as questions arise.</w:t>
            </w:r>
          </w:p>
          <w:p w:rsidR="0088104C" w:rsidRDefault="0088104C" w:rsidP="001526FD">
            <w:pPr>
              <w:tabs>
                <w:tab w:val="left" w:pos="1778"/>
              </w:tabs>
              <w:rPr>
                <w:rFonts w:ascii="Tahoma" w:hAnsi="Tahoma" w:cs="Tahoma"/>
                <w:sz w:val="22"/>
                <w:szCs w:val="22"/>
              </w:rPr>
            </w:pPr>
          </w:p>
          <w:p w:rsidR="0088104C" w:rsidRDefault="0088104C" w:rsidP="001526FD">
            <w:pPr>
              <w:tabs>
                <w:tab w:val="left" w:pos="1778"/>
              </w:tabs>
              <w:rPr>
                <w:rFonts w:ascii="Tahoma" w:hAnsi="Tahoma" w:cs="Tahoma"/>
                <w:sz w:val="22"/>
                <w:szCs w:val="22"/>
              </w:rPr>
            </w:pPr>
            <w:r>
              <w:rPr>
                <w:rFonts w:ascii="Tahoma" w:hAnsi="Tahoma" w:cs="Tahoma"/>
                <w:sz w:val="22"/>
                <w:szCs w:val="22"/>
              </w:rPr>
              <w:t xml:space="preserve">Again, questions were raised about private and out of state transfers. However, even though some departments like Kin or Art may have more transfers to private colleges, those student are still taking GE courses </w:t>
            </w:r>
            <w:proofErr w:type="spellStart"/>
            <w:r>
              <w:rPr>
                <w:rFonts w:ascii="Tahoma" w:hAnsi="Tahoma" w:cs="Tahoma"/>
                <w:sz w:val="22"/>
                <w:szCs w:val="22"/>
              </w:rPr>
              <w:t>etc</w:t>
            </w:r>
            <w:proofErr w:type="spellEnd"/>
            <w:r>
              <w:rPr>
                <w:rFonts w:ascii="Tahoma" w:hAnsi="Tahoma" w:cs="Tahoma"/>
                <w:sz w:val="22"/>
                <w:szCs w:val="22"/>
              </w:rPr>
              <w:t xml:space="preserve">, on campus, probably </w:t>
            </w:r>
            <w:r w:rsidR="00D8077E">
              <w:rPr>
                <w:rFonts w:ascii="Tahoma" w:hAnsi="Tahoma" w:cs="Tahoma"/>
                <w:sz w:val="22"/>
                <w:szCs w:val="22"/>
              </w:rPr>
              <w:t>in a similar pattern to our CSU/</w:t>
            </w:r>
            <w:r>
              <w:rPr>
                <w:rFonts w:ascii="Tahoma" w:hAnsi="Tahoma" w:cs="Tahoma"/>
                <w:sz w:val="22"/>
                <w:szCs w:val="22"/>
              </w:rPr>
              <w:t xml:space="preserve">UC schools. </w:t>
            </w:r>
          </w:p>
          <w:p w:rsidR="0088104C" w:rsidRDefault="0088104C" w:rsidP="001526FD">
            <w:pPr>
              <w:tabs>
                <w:tab w:val="left" w:pos="1778"/>
              </w:tabs>
              <w:rPr>
                <w:rFonts w:ascii="Tahoma" w:hAnsi="Tahoma" w:cs="Tahoma"/>
                <w:sz w:val="22"/>
                <w:szCs w:val="22"/>
              </w:rPr>
            </w:pPr>
          </w:p>
          <w:p w:rsidR="0088104C" w:rsidRDefault="0088104C" w:rsidP="001526FD">
            <w:pPr>
              <w:tabs>
                <w:tab w:val="left" w:pos="1778"/>
              </w:tabs>
              <w:rPr>
                <w:rFonts w:ascii="Tahoma" w:hAnsi="Tahoma" w:cs="Tahoma"/>
                <w:sz w:val="22"/>
                <w:szCs w:val="22"/>
              </w:rPr>
            </w:pPr>
            <w:r>
              <w:rPr>
                <w:rFonts w:ascii="Tahoma" w:hAnsi="Tahoma" w:cs="Tahoma"/>
                <w:sz w:val="22"/>
                <w:szCs w:val="22"/>
              </w:rPr>
              <w:t>Productivity is measured against the same department, not other departments.</w:t>
            </w:r>
          </w:p>
          <w:p w:rsidR="0001469B" w:rsidRDefault="0001469B" w:rsidP="001526FD">
            <w:pPr>
              <w:tabs>
                <w:tab w:val="left" w:pos="1778"/>
              </w:tabs>
              <w:rPr>
                <w:rFonts w:ascii="Tahoma" w:hAnsi="Tahoma" w:cs="Tahoma"/>
                <w:sz w:val="22"/>
                <w:szCs w:val="22"/>
              </w:rPr>
            </w:pPr>
          </w:p>
          <w:p w:rsidR="0001469B" w:rsidRDefault="0001469B" w:rsidP="001526FD">
            <w:pPr>
              <w:tabs>
                <w:tab w:val="left" w:pos="1778"/>
              </w:tabs>
              <w:rPr>
                <w:rFonts w:ascii="Tahoma" w:hAnsi="Tahoma" w:cs="Tahoma"/>
                <w:sz w:val="22"/>
                <w:szCs w:val="22"/>
              </w:rPr>
            </w:pPr>
            <w:r>
              <w:rPr>
                <w:rFonts w:ascii="Tahoma" w:hAnsi="Tahoma" w:cs="Tahoma"/>
                <w:sz w:val="22"/>
                <w:szCs w:val="22"/>
              </w:rPr>
              <w:t>Peter is worried about VC being the first out the gate at our district, in case the district allocation model does not follow…Why adopt this at VC before the DAC does?</w:t>
            </w:r>
          </w:p>
          <w:p w:rsidR="0088104C" w:rsidRDefault="0088104C" w:rsidP="001526FD">
            <w:pPr>
              <w:tabs>
                <w:tab w:val="left" w:pos="1778"/>
              </w:tabs>
              <w:rPr>
                <w:rFonts w:ascii="Tahoma" w:hAnsi="Tahoma" w:cs="Tahoma"/>
                <w:sz w:val="22"/>
                <w:szCs w:val="22"/>
              </w:rPr>
            </w:pPr>
          </w:p>
          <w:p w:rsidR="001526FD" w:rsidRPr="001526FD" w:rsidRDefault="001526FD" w:rsidP="001526FD">
            <w:pPr>
              <w:tabs>
                <w:tab w:val="left" w:pos="1778"/>
              </w:tabs>
              <w:rPr>
                <w:rFonts w:ascii="Tahoma" w:hAnsi="Tahoma" w:cs="Tahoma"/>
                <w:sz w:val="22"/>
                <w:szCs w:val="22"/>
              </w:rPr>
            </w:pPr>
          </w:p>
        </w:tc>
        <w:tc>
          <w:tcPr>
            <w:tcW w:w="1362" w:type="dxa"/>
            <w:shd w:val="clear" w:color="auto" w:fill="auto"/>
          </w:tcPr>
          <w:p w:rsidR="00CA0FFD" w:rsidRPr="001B2AB8" w:rsidRDefault="00CA0FFD" w:rsidP="0072586F">
            <w:pPr>
              <w:rPr>
                <w:rFonts w:ascii="Tahoma" w:hAnsi="Tahoma" w:cs="Tahoma"/>
                <w:sz w:val="22"/>
                <w:szCs w:val="22"/>
              </w:rPr>
            </w:pPr>
          </w:p>
        </w:tc>
      </w:tr>
      <w:tr w:rsidR="00CA0FFD" w:rsidRPr="001B2AB8" w:rsidTr="005901BF">
        <w:trPr>
          <w:tblCellSpacing w:w="20" w:type="dxa"/>
        </w:trPr>
        <w:tc>
          <w:tcPr>
            <w:tcW w:w="3912" w:type="dxa"/>
            <w:shd w:val="clear" w:color="auto" w:fill="auto"/>
          </w:tcPr>
          <w:p w:rsidR="00CA0FFD" w:rsidRPr="001B2AB8" w:rsidRDefault="00CA0FFD" w:rsidP="0072586F">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General council announcements</w:t>
            </w:r>
          </w:p>
        </w:tc>
        <w:tc>
          <w:tcPr>
            <w:tcW w:w="8787" w:type="dxa"/>
            <w:shd w:val="clear" w:color="auto" w:fill="auto"/>
          </w:tcPr>
          <w:p w:rsidR="00CA0FFD" w:rsidRDefault="005B6B12" w:rsidP="0072586F">
            <w:pPr>
              <w:tabs>
                <w:tab w:val="left" w:pos="1778"/>
              </w:tabs>
              <w:rPr>
                <w:rFonts w:ascii="Tahoma" w:hAnsi="Tahoma" w:cs="Tahoma"/>
                <w:sz w:val="22"/>
                <w:szCs w:val="22"/>
              </w:rPr>
            </w:pPr>
            <w:r>
              <w:rPr>
                <w:rFonts w:ascii="Tahoma" w:hAnsi="Tahoma" w:cs="Tahoma"/>
                <w:sz w:val="22"/>
                <w:szCs w:val="22"/>
              </w:rPr>
              <w:t>None</w:t>
            </w:r>
          </w:p>
        </w:tc>
        <w:tc>
          <w:tcPr>
            <w:tcW w:w="1362" w:type="dxa"/>
            <w:shd w:val="clear" w:color="auto" w:fill="auto"/>
          </w:tcPr>
          <w:p w:rsidR="00CA0FFD" w:rsidRPr="001B2AB8" w:rsidRDefault="00CA0FFD" w:rsidP="0072586F">
            <w:pPr>
              <w:rPr>
                <w:rFonts w:ascii="Tahoma" w:hAnsi="Tahoma" w:cs="Tahoma"/>
                <w:sz w:val="22"/>
                <w:szCs w:val="22"/>
              </w:rPr>
            </w:pPr>
          </w:p>
        </w:tc>
      </w:tr>
      <w:tr w:rsidR="00DC396F" w:rsidRPr="001B2AB8" w:rsidTr="005901BF">
        <w:trPr>
          <w:tblCellSpacing w:w="20" w:type="dxa"/>
        </w:trPr>
        <w:tc>
          <w:tcPr>
            <w:tcW w:w="3912" w:type="dxa"/>
            <w:shd w:val="clear" w:color="auto" w:fill="auto"/>
          </w:tcPr>
          <w:p w:rsidR="00DC396F" w:rsidRPr="001B2AB8" w:rsidRDefault="00DC396F" w:rsidP="0072586F">
            <w:pPr>
              <w:pStyle w:val="ListParagraph"/>
              <w:numPr>
                <w:ilvl w:val="0"/>
                <w:numId w:val="1"/>
              </w:numPr>
              <w:ind w:left="476" w:hanging="450"/>
              <w:rPr>
                <w:rFonts w:ascii="Tahoma" w:hAnsi="Tahoma" w:cs="Tahoma"/>
                <w:b/>
                <w:caps/>
                <w:sz w:val="22"/>
                <w:szCs w:val="22"/>
              </w:rPr>
            </w:pPr>
            <w:r w:rsidRPr="001B2AB8">
              <w:rPr>
                <w:rFonts w:ascii="Tahoma" w:hAnsi="Tahoma" w:cs="Tahoma"/>
                <w:b/>
                <w:caps/>
                <w:sz w:val="22"/>
                <w:szCs w:val="22"/>
              </w:rPr>
              <w:t>Adjournment</w:t>
            </w:r>
          </w:p>
        </w:tc>
        <w:tc>
          <w:tcPr>
            <w:tcW w:w="8787" w:type="dxa"/>
            <w:shd w:val="clear" w:color="auto" w:fill="auto"/>
          </w:tcPr>
          <w:p w:rsidR="00DC396F" w:rsidRPr="001B2AB8" w:rsidRDefault="005B6B12" w:rsidP="0072586F">
            <w:pPr>
              <w:tabs>
                <w:tab w:val="left" w:pos="1778"/>
              </w:tabs>
              <w:rPr>
                <w:rFonts w:ascii="Tahoma" w:hAnsi="Tahoma" w:cs="Tahoma"/>
                <w:sz w:val="22"/>
                <w:szCs w:val="22"/>
              </w:rPr>
            </w:pPr>
            <w:r>
              <w:rPr>
                <w:rFonts w:ascii="Tahoma" w:hAnsi="Tahoma" w:cs="Tahoma"/>
                <w:sz w:val="22"/>
                <w:szCs w:val="22"/>
              </w:rPr>
              <w:t>4:</w:t>
            </w:r>
            <w:r w:rsidR="00DC396F">
              <w:rPr>
                <w:rFonts w:ascii="Tahoma" w:hAnsi="Tahoma" w:cs="Tahoma"/>
                <w:sz w:val="22"/>
                <w:szCs w:val="22"/>
              </w:rPr>
              <w:t>30 pm</w:t>
            </w:r>
          </w:p>
        </w:tc>
        <w:tc>
          <w:tcPr>
            <w:tcW w:w="1362" w:type="dxa"/>
            <w:shd w:val="clear" w:color="auto" w:fill="auto"/>
          </w:tcPr>
          <w:p w:rsidR="00DC396F" w:rsidRPr="001B2AB8" w:rsidRDefault="00DC396F" w:rsidP="0072586F">
            <w:pPr>
              <w:rPr>
                <w:rFonts w:ascii="Tahoma" w:hAnsi="Tahoma" w:cs="Tahoma"/>
                <w:sz w:val="22"/>
                <w:szCs w:val="22"/>
              </w:rPr>
            </w:pPr>
          </w:p>
        </w:tc>
      </w:tr>
      <w:tr w:rsidR="005002E1" w:rsidRPr="001B2AB8" w:rsidTr="005901BF">
        <w:trPr>
          <w:tblCellSpacing w:w="20" w:type="dxa"/>
        </w:trPr>
        <w:tc>
          <w:tcPr>
            <w:tcW w:w="3912" w:type="dxa"/>
            <w:shd w:val="clear" w:color="auto" w:fill="auto"/>
          </w:tcPr>
          <w:p w:rsidR="005002E1" w:rsidRDefault="005002E1" w:rsidP="005002E1">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DISCUSSION WITHOUT ADMINISTRATION</w:t>
            </w:r>
          </w:p>
        </w:tc>
        <w:tc>
          <w:tcPr>
            <w:tcW w:w="8787" w:type="dxa"/>
            <w:shd w:val="clear" w:color="auto" w:fill="auto"/>
          </w:tcPr>
          <w:p w:rsidR="005002E1" w:rsidRPr="004F6D5D" w:rsidRDefault="005002E1" w:rsidP="004F6D5D">
            <w:pPr>
              <w:widowControl w:val="0"/>
              <w:tabs>
                <w:tab w:val="left" w:pos="600"/>
              </w:tabs>
              <w:ind w:right="113"/>
              <w:rPr>
                <w:rFonts w:cs="Times New Roman"/>
                <w:sz w:val="22"/>
                <w:szCs w:val="22"/>
              </w:rPr>
            </w:pPr>
          </w:p>
        </w:tc>
        <w:tc>
          <w:tcPr>
            <w:tcW w:w="1362" w:type="dxa"/>
            <w:shd w:val="clear" w:color="auto" w:fill="auto"/>
          </w:tcPr>
          <w:p w:rsidR="005002E1" w:rsidRPr="001B2AB8" w:rsidRDefault="005002E1" w:rsidP="00100F8B">
            <w:pPr>
              <w:rPr>
                <w:rFonts w:ascii="Tahoma" w:hAnsi="Tahoma" w:cs="Tahoma"/>
                <w:sz w:val="22"/>
                <w:szCs w:val="22"/>
              </w:rPr>
            </w:pPr>
          </w:p>
        </w:tc>
      </w:tr>
      <w:tr w:rsidR="00100F8B" w:rsidRPr="001B2AB8" w:rsidTr="005901BF">
        <w:trPr>
          <w:trHeight w:val="45"/>
          <w:tblCellSpacing w:w="20" w:type="dxa"/>
        </w:trPr>
        <w:tc>
          <w:tcPr>
            <w:tcW w:w="3912" w:type="dxa"/>
            <w:shd w:val="clear" w:color="auto" w:fill="auto"/>
          </w:tcPr>
          <w:p w:rsidR="00100F8B" w:rsidRPr="001B2AB8" w:rsidRDefault="00100F8B" w:rsidP="00ED3D15">
            <w:pPr>
              <w:ind w:left="476" w:hanging="450"/>
              <w:rPr>
                <w:rFonts w:ascii="Tahoma" w:hAnsi="Tahoma" w:cs="Tahoma"/>
                <w:b/>
                <w:caps/>
                <w:sz w:val="22"/>
                <w:szCs w:val="22"/>
              </w:rPr>
            </w:pPr>
            <w:r w:rsidRPr="001B2AB8">
              <w:rPr>
                <w:rFonts w:ascii="Tahoma" w:hAnsi="Tahoma" w:cs="Tahoma"/>
                <w:b/>
                <w:caps/>
                <w:sz w:val="22"/>
                <w:szCs w:val="22"/>
              </w:rPr>
              <w:t>Next Meeting</w:t>
            </w:r>
          </w:p>
        </w:tc>
        <w:tc>
          <w:tcPr>
            <w:tcW w:w="8787" w:type="dxa"/>
            <w:shd w:val="clear" w:color="auto" w:fill="auto"/>
          </w:tcPr>
          <w:p w:rsidR="00531C1B" w:rsidRPr="00CB6CD9" w:rsidRDefault="00D8077E" w:rsidP="00DC396F">
            <w:pPr>
              <w:tabs>
                <w:tab w:val="left" w:pos="1778"/>
              </w:tabs>
              <w:rPr>
                <w:rFonts w:ascii="Tahoma" w:hAnsi="Tahoma" w:cs="Tahoma"/>
                <w:b/>
                <w:sz w:val="22"/>
                <w:szCs w:val="22"/>
              </w:rPr>
            </w:pPr>
            <w:r>
              <w:rPr>
                <w:rFonts w:ascii="Tahoma" w:hAnsi="Tahoma" w:cs="Tahoma"/>
                <w:b/>
                <w:sz w:val="22"/>
                <w:szCs w:val="22"/>
              </w:rPr>
              <w:t>October</w:t>
            </w:r>
            <w:r w:rsidR="000C05BD">
              <w:rPr>
                <w:rFonts w:ascii="Tahoma" w:hAnsi="Tahoma" w:cs="Tahoma"/>
                <w:b/>
                <w:sz w:val="22"/>
                <w:szCs w:val="22"/>
              </w:rPr>
              <w:t xml:space="preserve"> 2</w:t>
            </w:r>
            <w:r>
              <w:rPr>
                <w:rFonts w:ascii="Tahoma" w:hAnsi="Tahoma" w:cs="Tahoma"/>
                <w:b/>
                <w:sz w:val="22"/>
                <w:szCs w:val="22"/>
              </w:rPr>
              <w:t>3</w:t>
            </w:r>
            <w:r w:rsidR="001539E6">
              <w:rPr>
                <w:rFonts w:ascii="Tahoma" w:hAnsi="Tahoma" w:cs="Tahoma"/>
                <w:b/>
                <w:sz w:val="22"/>
                <w:szCs w:val="22"/>
              </w:rPr>
              <w:t>, 201</w:t>
            </w:r>
            <w:r w:rsidR="00CA0FFD">
              <w:rPr>
                <w:rFonts w:ascii="Tahoma" w:hAnsi="Tahoma" w:cs="Tahoma"/>
                <w:b/>
                <w:sz w:val="22"/>
                <w:szCs w:val="22"/>
              </w:rPr>
              <w:t>9</w:t>
            </w:r>
          </w:p>
        </w:tc>
        <w:tc>
          <w:tcPr>
            <w:tcW w:w="1362" w:type="dxa"/>
            <w:shd w:val="clear" w:color="auto" w:fill="auto"/>
          </w:tcPr>
          <w:p w:rsidR="00100F8B" w:rsidRPr="001B2AB8" w:rsidRDefault="00100F8B" w:rsidP="00100F8B">
            <w:pPr>
              <w:rPr>
                <w:rFonts w:ascii="Tahoma" w:hAnsi="Tahoma" w:cs="Tahoma"/>
                <w:sz w:val="22"/>
                <w:szCs w:val="22"/>
              </w:rPr>
            </w:pPr>
          </w:p>
        </w:tc>
      </w:tr>
    </w:tbl>
    <w:p w:rsidR="006C4554" w:rsidRPr="00E0731B" w:rsidRDefault="006C4554" w:rsidP="006C4554">
      <w:pPr>
        <w:jc w:val="center"/>
        <w:rPr>
          <w:rFonts w:ascii="Tahoma" w:hAnsi="Tahoma" w:cs="Tahoma"/>
          <w:b/>
          <w:sz w:val="4"/>
          <w:szCs w:val="20"/>
        </w:rPr>
      </w:pPr>
    </w:p>
    <w:p w:rsidR="006C4554" w:rsidRPr="00563494" w:rsidRDefault="006C4554" w:rsidP="006C4554">
      <w:pPr>
        <w:jc w:val="center"/>
        <w:rPr>
          <w:rFonts w:ascii="Tahoma" w:hAnsi="Tahoma" w:cs="Tahoma"/>
          <w:b/>
          <w:sz w:val="16"/>
          <w:szCs w:val="20"/>
        </w:rPr>
      </w:pPr>
      <w:r w:rsidRPr="00563494">
        <w:rPr>
          <w:rFonts w:ascii="Tahoma" w:hAnsi="Tahoma" w:cs="Tahoma"/>
          <w:b/>
          <w:sz w:val="16"/>
          <w:szCs w:val="20"/>
        </w:rPr>
        <w:t>Department Chairs &amp; Coordinators Council Meeting Schedule</w:t>
      </w:r>
    </w:p>
    <w:p w:rsidR="006C4554" w:rsidRPr="00563494" w:rsidRDefault="00CB6CD9" w:rsidP="006C4554">
      <w:pPr>
        <w:jc w:val="center"/>
        <w:rPr>
          <w:rFonts w:ascii="Tahoma" w:hAnsi="Tahoma" w:cs="Tahoma"/>
          <w:b/>
          <w:sz w:val="16"/>
          <w:szCs w:val="20"/>
        </w:rPr>
      </w:pPr>
      <w:r>
        <w:rPr>
          <w:rFonts w:ascii="Tahoma" w:hAnsi="Tahoma" w:cs="Tahoma"/>
          <w:b/>
          <w:sz w:val="16"/>
          <w:szCs w:val="20"/>
        </w:rPr>
        <w:t>MCW-312 Conference Room 3:00 p.m. – 4:3</w:t>
      </w:r>
      <w:r w:rsidR="006C4554" w:rsidRPr="00563494">
        <w:rPr>
          <w:rFonts w:ascii="Tahoma" w:hAnsi="Tahoma" w:cs="Tahoma"/>
          <w:b/>
          <w:sz w:val="16"/>
          <w:szCs w:val="20"/>
        </w:rPr>
        <w:t>0 p.m. (4</w:t>
      </w:r>
      <w:r w:rsidR="006C4554" w:rsidRPr="00563494">
        <w:rPr>
          <w:rFonts w:ascii="Tahoma" w:hAnsi="Tahoma" w:cs="Tahoma"/>
          <w:b/>
          <w:sz w:val="16"/>
          <w:szCs w:val="20"/>
          <w:vertAlign w:val="superscript"/>
        </w:rPr>
        <w:t>th</w:t>
      </w:r>
      <w:r w:rsidR="006C4554" w:rsidRPr="00563494">
        <w:rPr>
          <w:rFonts w:ascii="Tahoma" w:hAnsi="Tahoma" w:cs="Tahoma"/>
          <w:b/>
          <w:sz w:val="16"/>
          <w:szCs w:val="20"/>
        </w:rPr>
        <w:t xml:space="preserve"> Tuesday of Every Month)</w:t>
      </w:r>
    </w:p>
    <w:p w:rsidR="006C4554" w:rsidRPr="009E03E7" w:rsidRDefault="006C4554" w:rsidP="006C4554">
      <w:pPr>
        <w:jc w:val="center"/>
        <w:rPr>
          <w:rFonts w:ascii="Tahoma" w:hAnsi="Tahoma" w:cs="Tahoma"/>
          <w:b/>
          <w:sz w:val="10"/>
          <w:szCs w:val="20"/>
        </w:rPr>
      </w:pPr>
    </w:p>
    <w:tbl>
      <w:tblPr>
        <w:tblStyle w:val="TableGrid"/>
        <w:tblW w:w="0" w:type="auto"/>
        <w:jc w:val="center"/>
        <w:tblLook w:val="04A0" w:firstRow="1" w:lastRow="0" w:firstColumn="1" w:lastColumn="0" w:noHBand="0" w:noVBand="1"/>
      </w:tblPr>
      <w:tblGrid>
        <w:gridCol w:w="3420"/>
        <w:gridCol w:w="3690"/>
        <w:gridCol w:w="3600"/>
        <w:gridCol w:w="3600"/>
      </w:tblGrid>
      <w:tr w:rsidR="00AC5635" w:rsidRPr="003F6642" w:rsidTr="004F0654">
        <w:trPr>
          <w:trHeight w:val="260"/>
          <w:jc w:val="center"/>
        </w:trPr>
        <w:tc>
          <w:tcPr>
            <w:tcW w:w="3420" w:type="dxa"/>
          </w:tcPr>
          <w:p w:rsidR="00AC5635" w:rsidRPr="00D8077E" w:rsidRDefault="00AC5635" w:rsidP="003F6642">
            <w:pPr>
              <w:jc w:val="center"/>
              <w:rPr>
                <w:rFonts w:ascii="Tahoma" w:hAnsi="Tahoma" w:cs="Tahoma"/>
                <w:b/>
                <w:strike/>
                <w:sz w:val="16"/>
                <w:szCs w:val="20"/>
              </w:rPr>
            </w:pPr>
            <w:r w:rsidRPr="00D8077E">
              <w:rPr>
                <w:rFonts w:ascii="Tahoma" w:hAnsi="Tahoma" w:cs="Tahoma"/>
                <w:b/>
                <w:strike/>
                <w:sz w:val="16"/>
                <w:szCs w:val="20"/>
              </w:rPr>
              <w:t>August 2</w:t>
            </w:r>
            <w:r w:rsidR="003F6642" w:rsidRPr="00D8077E">
              <w:rPr>
                <w:rFonts w:ascii="Tahoma" w:hAnsi="Tahoma" w:cs="Tahoma"/>
                <w:b/>
                <w:strike/>
                <w:sz w:val="16"/>
                <w:szCs w:val="20"/>
              </w:rPr>
              <w:t>7</w:t>
            </w:r>
            <w:r w:rsidRPr="00D8077E">
              <w:rPr>
                <w:rFonts w:ascii="Tahoma" w:hAnsi="Tahoma" w:cs="Tahoma"/>
                <w:b/>
                <w:strike/>
                <w:sz w:val="16"/>
                <w:szCs w:val="20"/>
              </w:rPr>
              <w:t>, 201</w:t>
            </w:r>
            <w:r w:rsidR="003F6642" w:rsidRPr="00D8077E">
              <w:rPr>
                <w:rFonts w:ascii="Tahoma" w:hAnsi="Tahoma" w:cs="Tahoma"/>
                <w:b/>
                <w:strike/>
                <w:sz w:val="16"/>
                <w:szCs w:val="20"/>
              </w:rPr>
              <w:t>9</w:t>
            </w:r>
          </w:p>
        </w:tc>
        <w:tc>
          <w:tcPr>
            <w:tcW w:w="3690" w:type="dxa"/>
          </w:tcPr>
          <w:p w:rsidR="00AC5635" w:rsidRPr="003F6642" w:rsidRDefault="00AC5635" w:rsidP="0049010B">
            <w:pPr>
              <w:jc w:val="center"/>
              <w:rPr>
                <w:rFonts w:ascii="Tahoma" w:hAnsi="Tahoma" w:cs="Tahoma"/>
                <w:b/>
                <w:sz w:val="16"/>
                <w:szCs w:val="20"/>
              </w:rPr>
            </w:pPr>
            <w:r w:rsidRPr="003F6642">
              <w:rPr>
                <w:rFonts w:ascii="Tahoma" w:hAnsi="Tahoma" w:cs="Tahoma"/>
                <w:b/>
                <w:sz w:val="16"/>
                <w:szCs w:val="20"/>
              </w:rPr>
              <w:t>October 23, 201</w:t>
            </w:r>
            <w:r w:rsidR="003F6642">
              <w:rPr>
                <w:rFonts w:ascii="Tahoma" w:hAnsi="Tahoma" w:cs="Tahoma"/>
                <w:b/>
                <w:sz w:val="16"/>
                <w:szCs w:val="20"/>
              </w:rPr>
              <w:t>9</w:t>
            </w:r>
          </w:p>
        </w:tc>
        <w:tc>
          <w:tcPr>
            <w:tcW w:w="3600" w:type="dxa"/>
          </w:tcPr>
          <w:p w:rsidR="00AC5635" w:rsidRPr="003F6642" w:rsidRDefault="003F6642" w:rsidP="00AC5635">
            <w:pPr>
              <w:jc w:val="center"/>
              <w:rPr>
                <w:rFonts w:ascii="Tahoma" w:hAnsi="Tahoma" w:cs="Tahoma"/>
                <w:b/>
                <w:sz w:val="16"/>
                <w:szCs w:val="20"/>
              </w:rPr>
            </w:pPr>
            <w:r>
              <w:rPr>
                <w:rFonts w:ascii="Tahoma" w:hAnsi="Tahoma" w:cs="Tahoma"/>
                <w:b/>
                <w:sz w:val="16"/>
                <w:szCs w:val="20"/>
              </w:rPr>
              <w:t>January 22, 2020</w:t>
            </w:r>
          </w:p>
        </w:tc>
        <w:tc>
          <w:tcPr>
            <w:tcW w:w="3600" w:type="dxa"/>
          </w:tcPr>
          <w:p w:rsidR="00AC5635" w:rsidRPr="003F6642" w:rsidRDefault="003F6642" w:rsidP="003F6642">
            <w:pPr>
              <w:jc w:val="center"/>
              <w:rPr>
                <w:rFonts w:ascii="Tahoma" w:hAnsi="Tahoma" w:cs="Tahoma"/>
                <w:b/>
                <w:sz w:val="16"/>
                <w:szCs w:val="20"/>
              </w:rPr>
            </w:pPr>
            <w:r>
              <w:rPr>
                <w:rFonts w:ascii="Tahoma" w:hAnsi="Tahoma" w:cs="Tahoma"/>
                <w:b/>
                <w:sz w:val="16"/>
                <w:szCs w:val="20"/>
              </w:rPr>
              <w:t>March 25, 2020</w:t>
            </w:r>
          </w:p>
        </w:tc>
      </w:tr>
      <w:tr w:rsidR="00AC5635" w:rsidRPr="003F6642" w:rsidTr="004F0654">
        <w:trPr>
          <w:trHeight w:val="251"/>
          <w:jc w:val="center"/>
        </w:trPr>
        <w:tc>
          <w:tcPr>
            <w:tcW w:w="3420" w:type="dxa"/>
          </w:tcPr>
          <w:p w:rsidR="00AC5635" w:rsidRPr="003F6642" w:rsidRDefault="003F6642" w:rsidP="00AC5635">
            <w:pPr>
              <w:jc w:val="center"/>
              <w:rPr>
                <w:rFonts w:ascii="Tahoma" w:hAnsi="Tahoma" w:cs="Tahoma"/>
                <w:b/>
                <w:sz w:val="16"/>
                <w:szCs w:val="20"/>
              </w:rPr>
            </w:pPr>
            <w:r>
              <w:rPr>
                <w:rFonts w:ascii="Tahoma" w:hAnsi="Tahoma" w:cs="Tahoma"/>
                <w:b/>
                <w:sz w:val="16"/>
                <w:szCs w:val="20"/>
              </w:rPr>
              <w:t>September 24</w:t>
            </w:r>
            <w:r w:rsidR="00AC5635" w:rsidRPr="003F6642">
              <w:rPr>
                <w:rFonts w:ascii="Tahoma" w:hAnsi="Tahoma" w:cs="Tahoma"/>
                <w:b/>
                <w:sz w:val="16"/>
                <w:szCs w:val="20"/>
              </w:rPr>
              <w:t>, 201</w:t>
            </w:r>
            <w:r>
              <w:rPr>
                <w:rFonts w:ascii="Tahoma" w:hAnsi="Tahoma" w:cs="Tahoma"/>
                <w:b/>
                <w:sz w:val="16"/>
                <w:szCs w:val="20"/>
              </w:rPr>
              <w:t>9</w:t>
            </w:r>
          </w:p>
        </w:tc>
        <w:tc>
          <w:tcPr>
            <w:tcW w:w="3690" w:type="dxa"/>
          </w:tcPr>
          <w:p w:rsidR="00AC5635" w:rsidRPr="003F6642" w:rsidRDefault="00AC5635" w:rsidP="0049010B">
            <w:pPr>
              <w:jc w:val="center"/>
              <w:rPr>
                <w:rFonts w:ascii="Tahoma" w:hAnsi="Tahoma" w:cs="Tahoma"/>
                <w:b/>
                <w:sz w:val="16"/>
                <w:szCs w:val="20"/>
              </w:rPr>
            </w:pPr>
            <w:r w:rsidRPr="003F6642">
              <w:rPr>
                <w:rFonts w:ascii="Tahoma" w:hAnsi="Tahoma" w:cs="Tahoma"/>
                <w:b/>
                <w:sz w:val="16"/>
                <w:szCs w:val="20"/>
              </w:rPr>
              <w:t>November 27, 201</w:t>
            </w:r>
            <w:r w:rsidR="003F6642">
              <w:rPr>
                <w:rFonts w:ascii="Tahoma" w:hAnsi="Tahoma" w:cs="Tahoma"/>
                <w:b/>
                <w:sz w:val="16"/>
                <w:szCs w:val="20"/>
              </w:rPr>
              <w:t>9</w:t>
            </w:r>
          </w:p>
        </w:tc>
        <w:tc>
          <w:tcPr>
            <w:tcW w:w="3600" w:type="dxa"/>
          </w:tcPr>
          <w:p w:rsidR="00AC5635" w:rsidRPr="003F6642" w:rsidRDefault="003F6642" w:rsidP="00AC5635">
            <w:pPr>
              <w:jc w:val="center"/>
              <w:rPr>
                <w:rFonts w:ascii="Tahoma" w:hAnsi="Tahoma" w:cs="Tahoma"/>
                <w:b/>
                <w:sz w:val="16"/>
                <w:szCs w:val="20"/>
              </w:rPr>
            </w:pPr>
            <w:r>
              <w:rPr>
                <w:rFonts w:ascii="Tahoma" w:hAnsi="Tahoma" w:cs="Tahoma"/>
                <w:b/>
                <w:sz w:val="16"/>
                <w:szCs w:val="20"/>
              </w:rPr>
              <w:t>February 26, 2020</w:t>
            </w:r>
          </w:p>
        </w:tc>
        <w:tc>
          <w:tcPr>
            <w:tcW w:w="3600" w:type="dxa"/>
          </w:tcPr>
          <w:p w:rsidR="00AC5635" w:rsidRPr="003F6642" w:rsidRDefault="00AC5635" w:rsidP="003F6642">
            <w:pPr>
              <w:jc w:val="center"/>
              <w:rPr>
                <w:rFonts w:ascii="Tahoma" w:hAnsi="Tahoma" w:cs="Tahoma"/>
                <w:b/>
                <w:sz w:val="16"/>
                <w:szCs w:val="20"/>
              </w:rPr>
            </w:pPr>
            <w:r w:rsidRPr="003F6642">
              <w:rPr>
                <w:rFonts w:ascii="Tahoma" w:hAnsi="Tahoma" w:cs="Tahoma"/>
                <w:b/>
                <w:sz w:val="16"/>
                <w:szCs w:val="20"/>
              </w:rPr>
              <w:t>April 2</w:t>
            </w:r>
            <w:r w:rsidR="003F6642">
              <w:rPr>
                <w:rFonts w:ascii="Tahoma" w:hAnsi="Tahoma" w:cs="Tahoma"/>
                <w:b/>
                <w:sz w:val="16"/>
                <w:szCs w:val="20"/>
              </w:rPr>
              <w:t>2, 2020</w:t>
            </w:r>
          </w:p>
        </w:tc>
      </w:tr>
    </w:tbl>
    <w:p w:rsidR="009E03E7" w:rsidRPr="009E03E7" w:rsidRDefault="009E03E7" w:rsidP="009E03E7">
      <w:pPr>
        <w:pStyle w:val="Default"/>
        <w:jc w:val="center"/>
        <w:rPr>
          <w:sz w:val="8"/>
          <w:szCs w:val="14"/>
        </w:rPr>
      </w:pPr>
    </w:p>
    <w:p w:rsidR="009E03E7" w:rsidRPr="00D601F5" w:rsidRDefault="009E03E7" w:rsidP="009E03E7">
      <w:pPr>
        <w:pStyle w:val="Default"/>
        <w:jc w:val="center"/>
        <w:rPr>
          <w:sz w:val="14"/>
          <w:szCs w:val="14"/>
        </w:rPr>
      </w:pPr>
      <w:r w:rsidRPr="00D601F5">
        <w:rPr>
          <w:i/>
          <w:iCs/>
          <w:sz w:val="14"/>
          <w:szCs w:val="14"/>
        </w:rPr>
        <w:t>Pursuant to the Federal Americans with Disabilities Act, if you require any special accommodation or assistance to attend or participate in the meeting,</w:t>
      </w:r>
      <w:r>
        <w:rPr>
          <w:i/>
          <w:iCs/>
          <w:sz w:val="14"/>
          <w:szCs w:val="14"/>
        </w:rPr>
        <w:t xml:space="preserve"> </w:t>
      </w:r>
      <w:r w:rsidRPr="00D601F5">
        <w:rPr>
          <w:i/>
          <w:iCs/>
          <w:sz w:val="14"/>
          <w:szCs w:val="14"/>
        </w:rPr>
        <w:t>please direct your written request, as far in advance of the meeting as possible, to the</w:t>
      </w:r>
    </w:p>
    <w:p w:rsidR="00EA2781" w:rsidRDefault="009E03E7" w:rsidP="009E03E7">
      <w:pPr>
        <w:jc w:val="center"/>
        <w:rPr>
          <w:sz w:val="14"/>
          <w:szCs w:val="14"/>
        </w:rPr>
      </w:pPr>
      <w:r w:rsidRPr="00D601F5">
        <w:rPr>
          <w:sz w:val="14"/>
          <w:szCs w:val="14"/>
        </w:rPr>
        <w:t>Office of Student Learning, Ventura College, 4667 Telegraph Road, Ventura, CA 93003 (805) 289-6464</w:t>
      </w:r>
    </w:p>
    <w:p w:rsidR="00A21E00" w:rsidRDefault="00A21E00" w:rsidP="009E03E7">
      <w:pPr>
        <w:jc w:val="center"/>
        <w:rPr>
          <w:sz w:val="14"/>
          <w:szCs w:val="14"/>
        </w:rPr>
      </w:pPr>
    </w:p>
    <w:p w:rsidR="00C23A3E" w:rsidRPr="00C23A3E" w:rsidRDefault="00C23A3E" w:rsidP="00C23A3E">
      <w:pPr>
        <w:rPr>
          <w:sz w:val="20"/>
          <w:szCs w:val="20"/>
        </w:rPr>
      </w:pPr>
    </w:p>
    <w:sectPr w:rsidR="00C23A3E" w:rsidRPr="00C23A3E" w:rsidSect="00355567">
      <w:headerReference w:type="default" r:id="rId8"/>
      <w:footerReference w:type="default" r:id="rId9"/>
      <w:pgSz w:w="15840" w:h="12240" w:orient="landscape" w:code="1"/>
      <w:pgMar w:top="432" w:right="720" w:bottom="245"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44" w:rsidRDefault="00C13544" w:rsidP="0005098A">
      <w:r>
        <w:separator/>
      </w:r>
    </w:p>
  </w:endnote>
  <w:endnote w:type="continuationSeparator" w:id="0">
    <w:p w:rsidR="00C13544" w:rsidRDefault="00C13544"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MT">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4F" w:rsidRDefault="0084454F" w:rsidP="00AC339A">
    <w:pPr>
      <w:pStyle w:val="Footer"/>
      <w:tabs>
        <w:tab w:val="clear" w:pos="4680"/>
        <w:tab w:val="clear" w:pos="9360"/>
        <w:tab w:val="right" w:pos="13824"/>
      </w:tabs>
      <w:jc w:val="center"/>
    </w:pPr>
    <w:r>
      <w:t xml:space="preserve">Page </w:t>
    </w:r>
    <w:r>
      <w:fldChar w:fldCharType="begin"/>
    </w:r>
    <w:r>
      <w:instrText xml:space="preserve"> PAGE   \* MERGEFORMAT </w:instrText>
    </w:r>
    <w:r>
      <w:fldChar w:fldCharType="separate"/>
    </w:r>
    <w:r w:rsidR="00AC2E6C">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44" w:rsidRDefault="00C13544" w:rsidP="0005098A">
      <w:r>
        <w:separator/>
      </w:r>
    </w:p>
  </w:footnote>
  <w:footnote w:type="continuationSeparator" w:id="0">
    <w:p w:rsidR="00C13544" w:rsidRDefault="00C13544" w:rsidP="0005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220044"/>
      <w:docPartObj>
        <w:docPartGallery w:val="Watermarks"/>
        <w:docPartUnique/>
      </w:docPartObj>
    </w:sdtPr>
    <w:sdtEndPr/>
    <w:sdtContent>
      <w:p w:rsidR="0084454F" w:rsidRDefault="00AC2E6C">
        <w:pPr>
          <w:pStyle w:val="Header"/>
        </w:pPr>
        <w:r>
          <w:rPr>
            <w:noProof/>
          </w:rPr>
          <w:pict w14:anchorId="0BF286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3F7"/>
    <w:multiLevelType w:val="hybridMultilevel"/>
    <w:tmpl w:val="E500F00A"/>
    <w:lvl w:ilvl="0" w:tplc="CDB8A212">
      <w:start w:val="1"/>
      <w:numFmt w:val="upperRoman"/>
      <w:lvlText w:val="%1."/>
      <w:lvlJc w:val="left"/>
      <w:pPr>
        <w:ind w:left="720" w:hanging="720"/>
      </w:pPr>
      <w:rPr>
        <w:rFonts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7D0389"/>
    <w:multiLevelType w:val="hybridMultilevel"/>
    <w:tmpl w:val="C4F805DA"/>
    <w:lvl w:ilvl="0" w:tplc="CC6A99AC">
      <w:numFmt w:val="bullet"/>
      <w:lvlText w:val="•"/>
      <w:lvlJc w:val="left"/>
      <w:pPr>
        <w:ind w:left="720" w:hanging="360"/>
      </w:pPr>
      <w:rPr>
        <w:rFonts w:asciiTheme="minorHAnsi" w:eastAsiaTheme="minorHAnsi" w:hAnsiTheme="minorHAnsi" w:cs="SymbolMT"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EC4A5E"/>
    <w:multiLevelType w:val="hybridMultilevel"/>
    <w:tmpl w:val="6274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C4A"/>
    <w:multiLevelType w:val="hybridMultilevel"/>
    <w:tmpl w:val="F4B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F2777"/>
    <w:multiLevelType w:val="hybridMultilevel"/>
    <w:tmpl w:val="7B365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4814"/>
    <w:multiLevelType w:val="hybridMultilevel"/>
    <w:tmpl w:val="E73A2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5123B"/>
    <w:multiLevelType w:val="hybridMultilevel"/>
    <w:tmpl w:val="3850B5C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2BAE71D5"/>
    <w:multiLevelType w:val="hybridMultilevel"/>
    <w:tmpl w:val="8A9C0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1E4B8F"/>
    <w:multiLevelType w:val="hybridMultilevel"/>
    <w:tmpl w:val="EBA81E52"/>
    <w:lvl w:ilvl="0" w:tplc="8B70C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61F8E"/>
    <w:multiLevelType w:val="hybridMultilevel"/>
    <w:tmpl w:val="4E6CE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A1112"/>
    <w:multiLevelType w:val="hybridMultilevel"/>
    <w:tmpl w:val="4B6015BA"/>
    <w:lvl w:ilvl="0" w:tplc="FEF6CA36">
      <w:start w:val="1"/>
      <w:numFmt w:val="upperRoman"/>
      <w:lvlText w:val="%1."/>
      <w:lvlJc w:val="left"/>
      <w:pPr>
        <w:ind w:left="600" w:hanging="320"/>
        <w:jc w:val="right"/>
      </w:pPr>
      <w:rPr>
        <w:rFonts w:ascii="Times New Roman" w:eastAsia="Times New Roman" w:hAnsi="Times New Roman" w:hint="default"/>
        <w:spacing w:val="-4"/>
        <w:w w:val="100"/>
        <w:sz w:val="24"/>
        <w:szCs w:val="24"/>
      </w:rPr>
    </w:lvl>
    <w:lvl w:ilvl="1" w:tplc="EE62EAC6">
      <w:start w:val="1"/>
      <w:numFmt w:val="lowerLetter"/>
      <w:lvlText w:val="%2)"/>
      <w:lvlJc w:val="left"/>
      <w:pPr>
        <w:ind w:left="900"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11" w15:restartNumberingAfterBreak="0">
    <w:nsid w:val="338B250E"/>
    <w:multiLevelType w:val="hybridMultilevel"/>
    <w:tmpl w:val="8252E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1337AA"/>
    <w:multiLevelType w:val="hybridMultilevel"/>
    <w:tmpl w:val="B6BC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B11BD"/>
    <w:multiLevelType w:val="hybridMultilevel"/>
    <w:tmpl w:val="7200E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B2FB6"/>
    <w:multiLevelType w:val="hybridMultilevel"/>
    <w:tmpl w:val="2114458C"/>
    <w:lvl w:ilvl="0" w:tplc="04090001">
      <w:start w:val="1"/>
      <w:numFmt w:val="bullet"/>
      <w:lvlText w:val=""/>
      <w:lvlJc w:val="left"/>
      <w:pPr>
        <w:ind w:left="720" w:hanging="720"/>
      </w:pPr>
      <w:rPr>
        <w:rFonts w:ascii="Symbol" w:hAnsi="Symbol"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7F4BD3"/>
    <w:multiLevelType w:val="hybridMultilevel"/>
    <w:tmpl w:val="360C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E7589D"/>
    <w:multiLevelType w:val="hybridMultilevel"/>
    <w:tmpl w:val="7516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14561A"/>
    <w:multiLevelType w:val="hybridMultilevel"/>
    <w:tmpl w:val="B0F2B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A12D25"/>
    <w:multiLevelType w:val="hybridMultilevel"/>
    <w:tmpl w:val="21A2B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4E0A59"/>
    <w:multiLevelType w:val="hybridMultilevel"/>
    <w:tmpl w:val="36BC4BBA"/>
    <w:lvl w:ilvl="0" w:tplc="7BE0D14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C3044"/>
    <w:multiLevelType w:val="hybridMultilevel"/>
    <w:tmpl w:val="58147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6945AF"/>
    <w:multiLevelType w:val="hybridMultilevel"/>
    <w:tmpl w:val="01BC03D2"/>
    <w:lvl w:ilvl="0" w:tplc="04090001">
      <w:start w:val="1"/>
      <w:numFmt w:val="bullet"/>
      <w:lvlText w:val=""/>
      <w:lvlJc w:val="left"/>
      <w:pPr>
        <w:ind w:left="720" w:hanging="720"/>
      </w:pPr>
      <w:rPr>
        <w:rFonts w:ascii="Symbol" w:hAnsi="Symbol" w:hint="default"/>
        <w:b/>
        <w:i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315140"/>
    <w:multiLevelType w:val="hybridMultilevel"/>
    <w:tmpl w:val="8DCA026C"/>
    <w:lvl w:ilvl="0" w:tplc="CDB8A212">
      <w:start w:val="1"/>
      <w:numFmt w:val="upperRoman"/>
      <w:lvlText w:val="%1."/>
      <w:lvlJc w:val="left"/>
      <w:pPr>
        <w:ind w:left="720" w:hanging="720"/>
      </w:pPr>
      <w:rPr>
        <w:rFonts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EB23B3"/>
    <w:multiLevelType w:val="hybridMultilevel"/>
    <w:tmpl w:val="9D16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E63E5"/>
    <w:multiLevelType w:val="hybridMultilevel"/>
    <w:tmpl w:val="08A03870"/>
    <w:lvl w:ilvl="0" w:tplc="2D0C8FD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2B6C79"/>
    <w:multiLevelType w:val="hybridMultilevel"/>
    <w:tmpl w:val="42EE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45882"/>
    <w:multiLevelType w:val="hybridMultilevel"/>
    <w:tmpl w:val="7FFC6E16"/>
    <w:lvl w:ilvl="0" w:tplc="2E1AE1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37B70"/>
    <w:multiLevelType w:val="hybridMultilevel"/>
    <w:tmpl w:val="98243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B84C44"/>
    <w:multiLevelType w:val="multilevel"/>
    <w:tmpl w:val="1B0877E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rPr>
        <w:rFonts w:ascii="Calibri" w:eastAsia="Times New Roman" w:hAnsi="Calibri" w:cs="Calibri"/>
      </w:r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29" w15:restartNumberingAfterBreak="0">
    <w:nsid w:val="64CF29D4"/>
    <w:multiLevelType w:val="hybridMultilevel"/>
    <w:tmpl w:val="EA509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B5914FF"/>
    <w:multiLevelType w:val="hybridMultilevel"/>
    <w:tmpl w:val="4D2E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F7B16"/>
    <w:multiLevelType w:val="hybridMultilevel"/>
    <w:tmpl w:val="9D64B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C63E4"/>
    <w:multiLevelType w:val="hybridMultilevel"/>
    <w:tmpl w:val="B8C03EB2"/>
    <w:lvl w:ilvl="0" w:tplc="04090001">
      <w:start w:val="1"/>
      <w:numFmt w:val="bullet"/>
      <w:lvlText w:val=""/>
      <w:lvlJc w:val="left"/>
      <w:pPr>
        <w:ind w:left="720" w:hanging="720"/>
      </w:pPr>
      <w:rPr>
        <w:rFonts w:ascii="Symbol" w:hAnsi="Symbol" w:hint="default"/>
        <w:b/>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20"/>
  </w:num>
  <w:num w:numId="6">
    <w:abstractNumId w:val="19"/>
  </w:num>
  <w:num w:numId="7">
    <w:abstractNumId w:val="13"/>
  </w:num>
  <w:num w:numId="8">
    <w:abstractNumId w:val="18"/>
  </w:num>
  <w:num w:numId="9">
    <w:abstractNumId w:val="16"/>
  </w:num>
  <w:num w:numId="10">
    <w:abstractNumId w:val="11"/>
  </w:num>
  <w:num w:numId="11">
    <w:abstractNumId w:val="17"/>
  </w:num>
  <w:num w:numId="12">
    <w:abstractNumId w:val="6"/>
  </w:num>
  <w:num w:numId="13">
    <w:abstractNumId w:val="10"/>
  </w:num>
  <w:num w:numId="14">
    <w:abstractNumId w:val="2"/>
  </w:num>
  <w:num w:numId="15">
    <w:abstractNumId w:val="23"/>
  </w:num>
  <w:num w:numId="16">
    <w:abstractNumId w:val="15"/>
  </w:num>
  <w:num w:numId="17">
    <w:abstractNumId w:val="22"/>
  </w:num>
  <w:num w:numId="18">
    <w:abstractNumId w:val="32"/>
  </w:num>
  <w:num w:numId="19">
    <w:abstractNumId w:val="12"/>
  </w:num>
  <w:num w:numId="20">
    <w:abstractNumId w:val="21"/>
  </w:num>
  <w:num w:numId="21">
    <w:abstractNumId w:val="7"/>
  </w:num>
  <w:num w:numId="22">
    <w:abstractNumId w:val="30"/>
  </w:num>
  <w:num w:numId="23">
    <w:abstractNumId w:val="31"/>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9"/>
  </w:num>
  <w:num w:numId="27">
    <w:abstractNumId w:val="26"/>
  </w:num>
  <w:num w:numId="28">
    <w:abstractNumId w:val="8"/>
  </w:num>
  <w:num w:numId="29">
    <w:abstractNumId w:val="1"/>
  </w:num>
  <w:num w:numId="30">
    <w:abstractNumId w:val="1"/>
  </w:num>
  <w:num w:numId="31">
    <w:abstractNumId w:val="29"/>
  </w:num>
  <w:num w:numId="32">
    <w:abstractNumId w:val="27"/>
  </w:num>
  <w:num w:numId="33">
    <w:abstractNumId w:val="25"/>
  </w:num>
  <w:num w:numId="3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DC3"/>
    <w:rsid w:val="000037E3"/>
    <w:rsid w:val="000055BD"/>
    <w:rsid w:val="00007EAE"/>
    <w:rsid w:val="00010B08"/>
    <w:rsid w:val="0001137D"/>
    <w:rsid w:val="000115A5"/>
    <w:rsid w:val="000119E3"/>
    <w:rsid w:val="000144CE"/>
    <w:rsid w:val="0001469B"/>
    <w:rsid w:val="00014FC1"/>
    <w:rsid w:val="00016A61"/>
    <w:rsid w:val="00016AF4"/>
    <w:rsid w:val="00021642"/>
    <w:rsid w:val="00021C37"/>
    <w:rsid w:val="000224FC"/>
    <w:rsid w:val="00022DB5"/>
    <w:rsid w:val="000236BE"/>
    <w:rsid w:val="00023D89"/>
    <w:rsid w:val="0002430C"/>
    <w:rsid w:val="000244F3"/>
    <w:rsid w:val="00025F15"/>
    <w:rsid w:val="0003092F"/>
    <w:rsid w:val="00031259"/>
    <w:rsid w:val="00031B92"/>
    <w:rsid w:val="00037383"/>
    <w:rsid w:val="0004072C"/>
    <w:rsid w:val="00040ADE"/>
    <w:rsid w:val="0004192C"/>
    <w:rsid w:val="000432AD"/>
    <w:rsid w:val="00044904"/>
    <w:rsid w:val="00044F37"/>
    <w:rsid w:val="00045868"/>
    <w:rsid w:val="00046171"/>
    <w:rsid w:val="000461D2"/>
    <w:rsid w:val="000462A1"/>
    <w:rsid w:val="0004685D"/>
    <w:rsid w:val="0005098A"/>
    <w:rsid w:val="00051B25"/>
    <w:rsid w:val="00051EFA"/>
    <w:rsid w:val="00052487"/>
    <w:rsid w:val="00053369"/>
    <w:rsid w:val="000537B0"/>
    <w:rsid w:val="00053D3F"/>
    <w:rsid w:val="0005615C"/>
    <w:rsid w:val="00056DF2"/>
    <w:rsid w:val="000601CC"/>
    <w:rsid w:val="00060DFE"/>
    <w:rsid w:val="00060F1C"/>
    <w:rsid w:val="0006425B"/>
    <w:rsid w:val="000643A7"/>
    <w:rsid w:val="00065AB9"/>
    <w:rsid w:val="00065F28"/>
    <w:rsid w:val="0006671E"/>
    <w:rsid w:val="000710E5"/>
    <w:rsid w:val="000729FF"/>
    <w:rsid w:val="00072BEC"/>
    <w:rsid w:val="00072E99"/>
    <w:rsid w:val="0007320D"/>
    <w:rsid w:val="000733E2"/>
    <w:rsid w:val="000734FE"/>
    <w:rsid w:val="000735A9"/>
    <w:rsid w:val="00073DEF"/>
    <w:rsid w:val="000744A6"/>
    <w:rsid w:val="000758E7"/>
    <w:rsid w:val="00076160"/>
    <w:rsid w:val="0007642E"/>
    <w:rsid w:val="00077C11"/>
    <w:rsid w:val="00077C49"/>
    <w:rsid w:val="00080154"/>
    <w:rsid w:val="00080F2A"/>
    <w:rsid w:val="000811CE"/>
    <w:rsid w:val="00081DCF"/>
    <w:rsid w:val="000823D2"/>
    <w:rsid w:val="00082770"/>
    <w:rsid w:val="00086C44"/>
    <w:rsid w:val="000875F3"/>
    <w:rsid w:val="000906CE"/>
    <w:rsid w:val="00090D61"/>
    <w:rsid w:val="0009452E"/>
    <w:rsid w:val="000951C3"/>
    <w:rsid w:val="0009524D"/>
    <w:rsid w:val="00096019"/>
    <w:rsid w:val="000962C2"/>
    <w:rsid w:val="000973BE"/>
    <w:rsid w:val="00097E8F"/>
    <w:rsid w:val="000A002F"/>
    <w:rsid w:val="000A0043"/>
    <w:rsid w:val="000A05EE"/>
    <w:rsid w:val="000A21D9"/>
    <w:rsid w:val="000A2952"/>
    <w:rsid w:val="000A3832"/>
    <w:rsid w:val="000A5A57"/>
    <w:rsid w:val="000A6B92"/>
    <w:rsid w:val="000A7AE1"/>
    <w:rsid w:val="000A7DA3"/>
    <w:rsid w:val="000B2A5C"/>
    <w:rsid w:val="000B4FC3"/>
    <w:rsid w:val="000B5114"/>
    <w:rsid w:val="000B653F"/>
    <w:rsid w:val="000B72F4"/>
    <w:rsid w:val="000B7BD9"/>
    <w:rsid w:val="000C05BD"/>
    <w:rsid w:val="000C13A8"/>
    <w:rsid w:val="000C1E13"/>
    <w:rsid w:val="000C3211"/>
    <w:rsid w:val="000C5021"/>
    <w:rsid w:val="000C5282"/>
    <w:rsid w:val="000C52DE"/>
    <w:rsid w:val="000C58EA"/>
    <w:rsid w:val="000C67D3"/>
    <w:rsid w:val="000C6EF4"/>
    <w:rsid w:val="000C745B"/>
    <w:rsid w:val="000D0A45"/>
    <w:rsid w:val="000D6AD9"/>
    <w:rsid w:val="000D6D22"/>
    <w:rsid w:val="000D7EB7"/>
    <w:rsid w:val="000E0042"/>
    <w:rsid w:val="000E0F61"/>
    <w:rsid w:val="000E22C8"/>
    <w:rsid w:val="000E421D"/>
    <w:rsid w:val="000E46D2"/>
    <w:rsid w:val="000E4DB2"/>
    <w:rsid w:val="000E6107"/>
    <w:rsid w:val="000E63AE"/>
    <w:rsid w:val="000E7235"/>
    <w:rsid w:val="000F0FB9"/>
    <w:rsid w:val="000F2102"/>
    <w:rsid w:val="000F52D9"/>
    <w:rsid w:val="000F6141"/>
    <w:rsid w:val="000F67CB"/>
    <w:rsid w:val="000F6903"/>
    <w:rsid w:val="000F6A4A"/>
    <w:rsid w:val="0010044A"/>
    <w:rsid w:val="001009CF"/>
    <w:rsid w:val="00100F8B"/>
    <w:rsid w:val="00101617"/>
    <w:rsid w:val="00101F95"/>
    <w:rsid w:val="001042C4"/>
    <w:rsid w:val="0010587E"/>
    <w:rsid w:val="00105D2E"/>
    <w:rsid w:val="001066C6"/>
    <w:rsid w:val="00111A69"/>
    <w:rsid w:val="001122B1"/>
    <w:rsid w:val="00112C77"/>
    <w:rsid w:val="00112E0E"/>
    <w:rsid w:val="001131E3"/>
    <w:rsid w:val="00113A4E"/>
    <w:rsid w:val="001145F2"/>
    <w:rsid w:val="00115A47"/>
    <w:rsid w:val="0011732C"/>
    <w:rsid w:val="00120E45"/>
    <w:rsid w:val="001212D7"/>
    <w:rsid w:val="001238F3"/>
    <w:rsid w:val="0012455C"/>
    <w:rsid w:val="001254BE"/>
    <w:rsid w:val="00131933"/>
    <w:rsid w:val="00131A63"/>
    <w:rsid w:val="0013470B"/>
    <w:rsid w:val="001349D7"/>
    <w:rsid w:val="00134B8C"/>
    <w:rsid w:val="001356EC"/>
    <w:rsid w:val="00135AF2"/>
    <w:rsid w:val="0013747E"/>
    <w:rsid w:val="001379BB"/>
    <w:rsid w:val="00137BED"/>
    <w:rsid w:val="00140D73"/>
    <w:rsid w:val="0014143F"/>
    <w:rsid w:val="00142D0E"/>
    <w:rsid w:val="001433E9"/>
    <w:rsid w:val="001442F7"/>
    <w:rsid w:val="0014438F"/>
    <w:rsid w:val="00144BF7"/>
    <w:rsid w:val="00146328"/>
    <w:rsid w:val="0014651C"/>
    <w:rsid w:val="00150044"/>
    <w:rsid w:val="00150507"/>
    <w:rsid w:val="00151B7C"/>
    <w:rsid w:val="00152254"/>
    <w:rsid w:val="001526FD"/>
    <w:rsid w:val="001539E6"/>
    <w:rsid w:val="00154A55"/>
    <w:rsid w:val="00154CFA"/>
    <w:rsid w:val="00155338"/>
    <w:rsid w:val="00155571"/>
    <w:rsid w:val="00155C9E"/>
    <w:rsid w:val="00157027"/>
    <w:rsid w:val="00157D87"/>
    <w:rsid w:val="00160948"/>
    <w:rsid w:val="00160A3A"/>
    <w:rsid w:val="0016117F"/>
    <w:rsid w:val="00162F3A"/>
    <w:rsid w:val="00163E27"/>
    <w:rsid w:val="00164F03"/>
    <w:rsid w:val="001654E8"/>
    <w:rsid w:val="001673C9"/>
    <w:rsid w:val="001677AC"/>
    <w:rsid w:val="001677E3"/>
    <w:rsid w:val="00171313"/>
    <w:rsid w:val="001713AF"/>
    <w:rsid w:val="00171678"/>
    <w:rsid w:val="0017323A"/>
    <w:rsid w:val="001747E5"/>
    <w:rsid w:val="00174C0C"/>
    <w:rsid w:val="001761D0"/>
    <w:rsid w:val="00176DB9"/>
    <w:rsid w:val="001802E8"/>
    <w:rsid w:val="001809E8"/>
    <w:rsid w:val="001819E6"/>
    <w:rsid w:val="0018260C"/>
    <w:rsid w:val="00183ECB"/>
    <w:rsid w:val="001865B4"/>
    <w:rsid w:val="0018740E"/>
    <w:rsid w:val="00187433"/>
    <w:rsid w:val="0018763A"/>
    <w:rsid w:val="001876A4"/>
    <w:rsid w:val="00187746"/>
    <w:rsid w:val="00187FCA"/>
    <w:rsid w:val="00191526"/>
    <w:rsid w:val="00191D4E"/>
    <w:rsid w:val="00192303"/>
    <w:rsid w:val="001928D4"/>
    <w:rsid w:val="0019338E"/>
    <w:rsid w:val="001939E3"/>
    <w:rsid w:val="0019468E"/>
    <w:rsid w:val="001947C6"/>
    <w:rsid w:val="00195807"/>
    <w:rsid w:val="001958EC"/>
    <w:rsid w:val="00195CD5"/>
    <w:rsid w:val="00195DB4"/>
    <w:rsid w:val="00197C11"/>
    <w:rsid w:val="001A09A3"/>
    <w:rsid w:val="001A21D4"/>
    <w:rsid w:val="001A3178"/>
    <w:rsid w:val="001A566F"/>
    <w:rsid w:val="001A5EAA"/>
    <w:rsid w:val="001A62F8"/>
    <w:rsid w:val="001A7E2F"/>
    <w:rsid w:val="001B0756"/>
    <w:rsid w:val="001B26F2"/>
    <w:rsid w:val="001B2AB8"/>
    <w:rsid w:val="001B3456"/>
    <w:rsid w:val="001B4244"/>
    <w:rsid w:val="001B51F3"/>
    <w:rsid w:val="001B56E1"/>
    <w:rsid w:val="001B61A1"/>
    <w:rsid w:val="001B66D4"/>
    <w:rsid w:val="001B6A99"/>
    <w:rsid w:val="001B757C"/>
    <w:rsid w:val="001B7E18"/>
    <w:rsid w:val="001C0DFF"/>
    <w:rsid w:val="001C2131"/>
    <w:rsid w:val="001C3309"/>
    <w:rsid w:val="001C37D3"/>
    <w:rsid w:val="001C4C02"/>
    <w:rsid w:val="001C4F6B"/>
    <w:rsid w:val="001C578B"/>
    <w:rsid w:val="001C5853"/>
    <w:rsid w:val="001C5FFB"/>
    <w:rsid w:val="001C6DD2"/>
    <w:rsid w:val="001C6ED6"/>
    <w:rsid w:val="001D0A0C"/>
    <w:rsid w:val="001D159A"/>
    <w:rsid w:val="001D1B0D"/>
    <w:rsid w:val="001D3C63"/>
    <w:rsid w:val="001D429A"/>
    <w:rsid w:val="001D4E99"/>
    <w:rsid w:val="001D51C8"/>
    <w:rsid w:val="001D57F8"/>
    <w:rsid w:val="001E0D82"/>
    <w:rsid w:val="001E168A"/>
    <w:rsid w:val="001E331E"/>
    <w:rsid w:val="001E37DC"/>
    <w:rsid w:val="001E3DA6"/>
    <w:rsid w:val="001E4C41"/>
    <w:rsid w:val="001E5AA4"/>
    <w:rsid w:val="001E622A"/>
    <w:rsid w:val="001E6E83"/>
    <w:rsid w:val="001F0DE2"/>
    <w:rsid w:val="001F14DD"/>
    <w:rsid w:val="001F1AE5"/>
    <w:rsid w:val="001F1BB2"/>
    <w:rsid w:val="001F1F91"/>
    <w:rsid w:val="001F2A1C"/>
    <w:rsid w:val="001F2B11"/>
    <w:rsid w:val="001F3ABF"/>
    <w:rsid w:val="001F49A9"/>
    <w:rsid w:val="001F52C9"/>
    <w:rsid w:val="00200E62"/>
    <w:rsid w:val="002029A1"/>
    <w:rsid w:val="00202B04"/>
    <w:rsid w:val="00202B63"/>
    <w:rsid w:val="00203763"/>
    <w:rsid w:val="00204126"/>
    <w:rsid w:val="0020504B"/>
    <w:rsid w:val="002052F2"/>
    <w:rsid w:val="00206103"/>
    <w:rsid w:val="002062E4"/>
    <w:rsid w:val="00206317"/>
    <w:rsid w:val="00207540"/>
    <w:rsid w:val="00212757"/>
    <w:rsid w:val="002147C3"/>
    <w:rsid w:val="00214CD2"/>
    <w:rsid w:val="00214DDA"/>
    <w:rsid w:val="0021575F"/>
    <w:rsid w:val="00217FC3"/>
    <w:rsid w:val="002205DA"/>
    <w:rsid w:val="00225BF7"/>
    <w:rsid w:val="002269A7"/>
    <w:rsid w:val="002270FB"/>
    <w:rsid w:val="00231393"/>
    <w:rsid w:val="00233498"/>
    <w:rsid w:val="00235F75"/>
    <w:rsid w:val="00236D00"/>
    <w:rsid w:val="00236DDB"/>
    <w:rsid w:val="002373C4"/>
    <w:rsid w:val="002408FE"/>
    <w:rsid w:val="00240B90"/>
    <w:rsid w:val="00240F91"/>
    <w:rsid w:val="00243662"/>
    <w:rsid w:val="00243759"/>
    <w:rsid w:val="00244113"/>
    <w:rsid w:val="002464FA"/>
    <w:rsid w:val="00247621"/>
    <w:rsid w:val="0025045F"/>
    <w:rsid w:val="00251A3B"/>
    <w:rsid w:val="002520E6"/>
    <w:rsid w:val="00252DB7"/>
    <w:rsid w:val="002540D9"/>
    <w:rsid w:val="00255BC9"/>
    <w:rsid w:val="0025792F"/>
    <w:rsid w:val="00262F87"/>
    <w:rsid w:val="00263334"/>
    <w:rsid w:val="00264BAA"/>
    <w:rsid w:val="00264F04"/>
    <w:rsid w:val="00265462"/>
    <w:rsid w:val="00265DA6"/>
    <w:rsid w:val="00266289"/>
    <w:rsid w:val="00270D00"/>
    <w:rsid w:val="0027252F"/>
    <w:rsid w:val="00272636"/>
    <w:rsid w:val="002726E1"/>
    <w:rsid w:val="00273BF3"/>
    <w:rsid w:val="00273E5E"/>
    <w:rsid w:val="00274227"/>
    <w:rsid w:val="00274686"/>
    <w:rsid w:val="002778F7"/>
    <w:rsid w:val="00277CEC"/>
    <w:rsid w:val="00277F42"/>
    <w:rsid w:val="00280F0E"/>
    <w:rsid w:val="00281174"/>
    <w:rsid w:val="00281BFC"/>
    <w:rsid w:val="00282196"/>
    <w:rsid w:val="00283A5D"/>
    <w:rsid w:val="00284910"/>
    <w:rsid w:val="0028524C"/>
    <w:rsid w:val="00285501"/>
    <w:rsid w:val="00286173"/>
    <w:rsid w:val="00286737"/>
    <w:rsid w:val="002901E6"/>
    <w:rsid w:val="002927C1"/>
    <w:rsid w:val="00294AA8"/>
    <w:rsid w:val="00294DFF"/>
    <w:rsid w:val="002960DE"/>
    <w:rsid w:val="00296983"/>
    <w:rsid w:val="002A1365"/>
    <w:rsid w:val="002A17D5"/>
    <w:rsid w:val="002A2131"/>
    <w:rsid w:val="002A2372"/>
    <w:rsid w:val="002A31B6"/>
    <w:rsid w:val="002A3C80"/>
    <w:rsid w:val="002A4388"/>
    <w:rsid w:val="002A5F0E"/>
    <w:rsid w:val="002A603D"/>
    <w:rsid w:val="002A7FD9"/>
    <w:rsid w:val="002B069F"/>
    <w:rsid w:val="002B2035"/>
    <w:rsid w:val="002B2415"/>
    <w:rsid w:val="002B4324"/>
    <w:rsid w:val="002B5461"/>
    <w:rsid w:val="002C027D"/>
    <w:rsid w:val="002C06F6"/>
    <w:rsid w:val="002C271D"/>
    <w:rsid w:val="002C4239"/>
    <w:rsid w:val="002D05F9"/>
    <w:rsid w:val="002D0AEB"/>
    <w:rsid w:val="002D2E4B"/>
    <w:rsid w:val="002D2F2B"/>
    <w:rsid w:val="002D3639"/>
    <w:rsid w:val="002D3D3D"/>
    <w:rsid w:val="002D53C2"/>
    <w:rsid w:val="002D5EC5"/>
    <w:rsid w:val="002D7381"/>
    <w:rsid w:val="002D7F6F"/>
    <w:rsid w:val="002E0228"/>
    <w:rsid w:val="002E0826"/>
    <w:rsid w:val="002E1E71"/>
    <w:rsid w:val="002E1F1C"/>
    <w:rsid w:val="002E26BD"/>
    <w:rsid w:val="002E424A"/>
    <w:rsid w:val="002E4449"/>
    <w:rsid w:val="002E5FED"/>
    <w:rsid w:val="002E622B"/>
    <w:rsid w:val="002E6991"/>
    <w:rsid w:val="002E6F71"/>
    <w:rsid w:val="002E74A9"/>
    <w:rsid w:val="002E767A"/>
    <w:rsid w:val="002F10C8"/>
    <w:rsid w:val="002F12C7"/>
    <w:rsid w:val="002F1903"/>
    <w:rsid w:val="002F2EDD"/>
    <w:rsid w:val="002F3640"/>
    <w:rsid w:val="002F3E0B"/>
    <w:rsid w:val="002F4F24"/>
    <w:rsid w:val="002F4F35"/>
    <w:rsid w:val="002F5F92"/>
    <w:rsid w:val="002F7C32"/>
    <w:rsid w:val="00300857"/>
    <w:rsid w:val="00300F63"/>
    <w:rsid w:val="0030124D"/>
    <w:rsid w:val="00301D9A"/>
    <w:rsid w:val="0030223B"/>
    <w:rsid w:val="00305C40"/>
    <w:rsid w:val="00307C30"/>
    <w:rsid w:val="00307CCD"/>
    <w:rsid w:val="00312747"/>
    <w:rsid w:val="0031423D"/>
    <w:rsid w:val="00314998"/>
    <w:rsid w:val="00316508"/>
    <w:rsid w:val="00316DB3"/>
    <w:rsid w:val="003172C3"/>
    <w:rsid w:val="00317563"/>
    <w:rsid w:val="003213C3"/>
    <w:rsid w:val="00323598"/>
    <w:rsid w:val="0032508C"/>
    <w:rsid w:val="00325CC7"/>
    <w:rsid w:val="00325CFE"/>
    <w:rsid w:val="00326099"/>
    <w:rsid w:val="003323D2"/>
    <w:rsid w:val="0033407B"/>
    <w:rsid w:val="00334457"/>
    <w:rsid w:val="00335683"/>
    <w:rsid w:val="00335FDE"/>
    <w:rsid w:val="00336572"/>
    <w:rsid w:val="0033666C"/>
    <w:rsid w:val="0034016E"/>
    <w:rsid w:val="0034032C"/>
    <w:rsid w:val="00342082"/>
    <w:rsid w:val="003426FC"/>
    <w:rsid w:val="00351489"/>
    <w:rsid w:val="00351ABF"/>
    <w:rsid w:val="00351EEE"/>
    <w:rsid w:val="003527A5"/>
    <w:rsid w:val="00352A55"/>
    <w:rsid w:val="00352F2B"/>
    <w:rsid w:val="003546F6"/>
    <w:rsid w:val="00354E8E"/>
    <w:rsid w:val="0035549E"/>
    <w:rsid w:val="00355567"/>
    <w:rsid w:val="00356D9C"/>
    <w:rsid w:val="003603B5"/>
    <w:rsid w:val="003643D7"/>
    <w:rsid w:val="00364A92"/>
    <w:rsid w:val="00365B05"/>
    <w:rsid w:val="0036671E"/>
    <w:rsid w:val="003669D5"/>
    <w:rsid w:val="003705FA"/>
    <w:rsid w:val="00370C56"/>
    <w:rsid w:val="003722A7"/>
    <w:rsid w:val="00374997"/>
    <w:rsid w:val="00374A56"/>
    <w:rsid w:val="00375307"/>
    <w:rsid w:val="00376B67"/>
    <w:rsid w:val="003775FA"/>
    <w:rsid w:val="0038077D"/>
    <w:rsid w:val="00382B40"/>
    <w:rsid w:val="00383058"/>
    <w:rsid w:val="003836C6"/>
    <w:rsid w:val="00383D06"/>
    <w:rsid w:val="003851D3"/>
    <w:rsid w:val="00385295"/>
    <w:rsid w:val="00386531"/>
    <w:rsid w:val="00390C74"/>
    <w:rsid w:val="0039236F"/>
    <w:rsid w:val="00395B80"/>
    <w:rsid w:val="0039628C"/>
    <w:rsid w:val="00396C12"/>
    <w:rsid w:val="00397090"/>
    <w:rsid w:val="00397A24"/>
    <w:rsid w:val="003A180F"/>
    <w:rsid w:val="003A2C8A"/>
    <w:rsid w:val="003A2FCD"/>
    <w:rsid w:val="003A384B"/>
    <w:rsid w:val="003A4F47"/>
    <w:rsid w:val="003A52F0"/>
    <w:rsid w:val="003A5664"/>
    <w:rsid w:val="003A7A7E"/>
    <w:rsid w:val="003A7CB7"/>
    <w:rsid w:val="003B0C64"/>
    <w:rsid w:val="003B17CC"/>
    <w:rsid w:val="003B19F7"/>
    <w:rsid w:val="003B2520"/>
    <w:rsid w:val="003B2863"/>
    <w:rsid w:val="003B4059"/>
    <w:rsid w:val="003B459C"/>
    <w:rsid w:val="003B4E61"/>
    <w:rsid w:val="003B53E4"/>
    <w:rsid w:val="003B57DB"/>
    <w:rsid w:val="003B6754"/>
    <w:rsid w:val="003B7859"/>
    <w:rsid w:val="003C0626"/>
    <w:rsid w:val="003C15B8"/>
    <w:rsid w:val="003C1E63"/>
    <w:rsid w:val="003C48AC"/>
    <w:rsid w:val="003C4D4C"/>
    <w:rsid w:val="003C500B"/>
    <w:rsid w:val="003C598B"/>
    <w:rsid w:val="003C5D92"/>
    <w:rsid w:val="003C7709"/>
    <w:rsid w:val="003C7D1F"/>
    <w:rsid w:val="003D217B"/>
    <w:rsid w:val="003D3170"/>
    <w:rsid w:val="003D3481"/>
    <w:rsid w:val="003D362C"/>
    <w:rsid w:val="003D4406"/>
    <w:rsid w:val="003D4617"/>
    <w:rsid w:val="003D49A1"/>
    <w:rsid w:val="003E1208"/>
    <w:rsid w:val="003E5914"/>
    <w:rsid w:val="003E66C2"/>
    <w:rsid w:val="003E6AA7"/>
    <w:rsid w:val="003E6D01"/>
    <w:rsid w:val="003E6FE5"/>
    <w:rsid w:val="003E744D"/>
    <w:rsid w:val="003E7AF9"/>
    <w:rsid w:val="003F119A"/>
    <w:rsid w:val="003F25FF"/>
    <w:rsid w:val="003F3402"/>
    <w:rsid w:val="003F4AAC"/>
    <w:rsid w:val="003F6642"/>
    <w:rsid w:val="003F79D7"/>
    <w:rsid w:val="004006D5"/>
    <w:rsid w:val="00400776"/>
    <w:rsid w:val="0040169C"/>
    <w:rsid w:val="0040193D"/>
    <w:rsid w:val="0040359C"/>
    <w:rsid w:val="00405273"/>
    <w:rsid w:val="00405933"/>
    <w:rsid w:val="00405C98"/>
    <w:rsid w:val="0040679F"/>
    <w:rsid w:val="00406874"/>
    <w:rsid w:val="00412460"/>
    <w:rsid w:val="00414856"/>
    <w:rsid w:val="00417F45"/>
    <w:rsid w:val="004211C9"/>
    <w:rsid w:val="00421D29"/>
    <w:rsid w:val="004220ED"/>
    <w:rsid w:val="00423B9F"/>
    <w:rsid w:val="00425262"/>
    <w:rsid w:val="004252A6"/>
    <w:rsid w:val="00425958"/>
    <w:rsid w:val="00426069"/>
    <w:rsid w:val="0043034F"/>
    <w:rsid w:val="004325B4"/>
    <w:rsid w:val="00433023"/>
    <w:rsid w:val="004377CC"/>
    <w:rsid w:val="0044008D"/>
    <w:rsid w:val="0044139B"/>
    <w:rsid w:val="00441BE4"/>
    <w:rsid w:val="00442FF7"/>
    <w:rsid w:val="00443D5C"/>
    <w:rsid w:val="0044519D"/>
    <w:rsid w:val="004453D0"/>
    <w:rsid w:val="004454FA"/>
    <w:rsid w:val="004455F9"/>
    <w:rsid w:val="004458F9"/>
    <w:rsid w:val="0044595F"/>
    <w:rsid w:val="00447470"/>
    <w:rsid w:val="00447A7F"/>
    <w:rsid w:val="00450B7C"/>
    <w:rsid w:val="0045239B"/>
    <w:rsid w:val="00452A00"/>
    <w:rsid w:val="00452DA7"/>
    <w:rsid w:val="0045319A"/>
    <w:rsid w:val="004548F0"/>
    <w:rsid w:val="00454CEB"/>
    <w:rsid w:val="0045652F"/>
    <w:rsid w:val="00460C37"/>
    <w:rsid w:val="004611AE"/>
    <w:rsid w:val="00462F87"/>
    <w:rsid w:val="004659F2"/>
    <w:rsid w:val="00465CF4"/>
    <w:rsid w:val="00467137"/>
    <w:rsid w:val="00467DAA"/>
    <w:rsid w:val="00471E48"/>
    <w:rsid w:val="00475416"/>
    <w:rsid w:val="0047583A"/>
    <w:rsid w:val="00475E13"/>
    <w:rsid w:val="00476BDD"/>
    <w:rsid w:val="004809E4"/>
    <w:rsid w:val="00481B76"/>
    <w:rsid w:val="00481E9C"/>
    <w:rsid w:val="0048284B"/>
    <w:rsid w:val="00483605"/>
    <w:rsid w:val="00483895"/>
    <w:rsid w:val="00484C4F"/>
    <w:rsid w:val="00486090"/>
    <w:rsid w:val="0048685E"/>
    <w:rsid w:val="004868BB"/>
    <w:rsid w:val="00487F67"/>
    <w:rsid w:val="0049010B"/>
    <w:rsid w:val="0049028E"/>
    <w:rsid w:val="004907C7"/>
    <w:rsid w:val="00491416"/>
    <w:rsid w:val="00492D25"/>
    <w:rsid w:val="00493C3F"/>
    <w:rsid w:val="00494923"/>
    <w:rsid w:val="00494E6C"/>
    <w:rsid w:val="00495188"/>
    <w:rsid w:val="00495F54"/>
    <w:rsid w:val="004962AC"/>
    <w:rsid w:val="00497EA3"/>
    <w:rsid w:val="004A089F"/>
    <w:rsid w:val="004A0954"/>
    <w:rsid w:val="004A1948"/>
    <w:rsid w:val="004A3C7D"/>
    <w:rsid w:val="004A4D94"/>
    <w:rsid w:val="004B20AC"/>
    <w:rsid w:val="004B21D7"/>
    <w:rsid w:val="004B2971"/>
    <w:rsid w:val="004B3EBE"/>
    <w:rsid w:val="004B75DE"/>
    <w:rsid w:val="004B764A"/>
    <w:rsid w:val="004B7868"/>
    <w:rsid w:val="004C0106"/>
    <w:rsid w:val="004C319D"/>
    <w:rsid w:val="004C3B00"/>
    <w:rsid w:val="004C4313"/>
    <w:rsid w:val="004C5A65"/>
    <w:rsid w:val="004C6912"/>
    <w:rsid w:val="004C7927"/>
    <w:rsid w:val="004C7E41"/>
    <w:rsid w:val="004C7FCF"/>
    <w:rsid w:val="004D11B0"/>
    <w:rsid w:val="004D2CED"/>
    <w:rsid w:val="004D490B"/>
    <w:rsid w:val="004D775C"/>
    <w:rsid w:val="004E0829"/>
    <w:rsid w:val="004E180A"/>
    <w:rsid w:val="004E1E98"/>
    <w:rsid w:val="004E2AD9"/>
    <w:rsid w:val="004E658C"/>
    <w:rsid w:val="004E7C67"/>
    <w:rsid w:val="004E7CEE"/>
    <w:rsid w:val="004F26E3"/>
    <w:rsid w:val="004F324D"/>
    <w:rsid w:val="004F3645"/>
    <w:rsid w:val="004F3B84"/>
    <w:rsid w:val="004F6D5D"/>
    <w:rsid w:val="005002E1"/>
    <w:rsid w:val="00501F69"/>
    <w:rsid w:val="00505A29"/>
    <w:rsid w:val="00505AA6"/>
    <w:rsid w:val="005072B4"/>
    <w:rsid w:val="00507698"/>
    <w:rsid w:val="005113BE"/>
    <w:rsid w:val="00512935"/>
    <w:rsid w:val="00512B22"/>
    <w:rsid w:val="00512F20"/>
    <w:rsid w:val="00515816"/>
    <w:rsid w:val="0051679B"/>
    <w:rsid w:val="00516AF9"/>
    <w:rsid w:val="00516E71"/>
    <w:rsid w:val="00517194"/>
    <w:rsid w:val="00517CF8"/>
    <w:rsid w:val="00517D19"/>
    <w:rsid w:val="0052066D"/>
    <w:rsid w:val="005211FA"/>
    <w:rsid w:val="00522FF0"/>
    <w:rsid w:val="005240BA"/>
    <w:rsid w:val="005254AE"/>
    <w:rsid w:val="00530D29"/>
    <w:rsid w:val="00531C1B"/>
    <w:rsid w:val="00531D4B"/>
    <w:rsid w:val="00533BA4"/>
    <w:rsid w:val="00534BB8"/>
    <w:rsid w:val="00536146"/>
    <w:rsid w:val="005365D8"/>
    <w:rsid w:val="005368F4"/>
    <w:rsid w:val="005371CE"/>
    <w:rsid w:val="00537630"/>
    <w:rsid w:val="00537CEE"/>
    <w:rsid w:val="0054100B"/>
    <w:rsid w:val="00542596"/>
    <w:rsid w:val="00542C01"/>
    <w:rsid w:val="005439FA"/>
    <w:rsid w:val="00544065"/>
    <w:rsid w:val="0054447C"/>
    <w:rsid w:val="0054498F"/>
    <w:rsid w:val="00544D31"/>
    <w:rsid w:val="0054707D"/>
    <w:rsid w:val="005534A5"/>
    <w:rsid w:val="00553BB2"/>
    <w:rsid w:val="00555F65"/>
    <w:rsid w:val="0056099C"/>
    <w:rsid w:val="005631C3"/>
    <w:rsid w:val="00563494"/>
    <w:rsid w:val="00563BBA"/>
    <w:rsid w:val="00564325"/>
    <w:rsid w:val="00564683"/>
    <w:rsid w:val="0056571F"/>
    <w:rsid w:val="00565FA5"/>
    <w:rsid w:val="00566343"/>
    <w:rsid w:val="00567519"/>
    <w:rsid w:val="005718D2"/>
    <w:rsid w:val="005719A1"/>
    <w:rsid w:val="00571CB7"/>
    <w:rsid w:val="00572538"/>
    <w:rsid w:val="005736EA"/>
    <w:rsid w:val="00573FBD"/>
    <w:rsid w:val="005765A1"/>
    <w:rsid w:val="0057731C"/>
    <w:rsid w:val="00577836"/>
    <w:rsid w:val="0058008B"/>
    <w:rsid w:val="00580317"/>
    <w:rsid w:val="00580F4F"/>
    <w:rsid w:val="00581D81"/>
    <w:rsid w:val="0058374B"/>
    <w:rsid w:val="00583DBC"/>
    <w:rsid w:val="005840A2"/>
    <w:rsid w:val="005844D5"/>
    <w:rsid w:val="00584BD4"/>
    <w:rsid w:val="005852B5"/>
    <w:rsid w:val="00586AFF"/>
    <w:rsid w:val="0058755E"/>
    <w:rsid w:val="005901BF"/>
    <w:rsid w:val="00590CCC"/>
    <w:rsid w:val="005911CE"/>
    <w:rsid w:val="005917AB"/>
    <w:rsid w:val="0059192D"/>
    <w:rsid w:val="005931B3"/>
    <w:rsid w:val="005979FD"/>
    <w:rsid w:val="00597B62"/>
    <w:rsid w:val="005A1721"/>
    <w:rsid w:val="005A246B"/>
    <w:rsid w:val="005A27C2"/>
    <w:rsid w:val="005A52AF"/>
    <w:rsid w:val="005A5D92"/>
    <w:rsid w:val="005A66FF"/>
    <w:rsid w:val="005A7F15"/>
    <w:rsid w:val="005A7F23"/>
    <w:rsid w:val="005B215C"/>
    <w:rsid w:val="005B29E5"/>
    <w:rsid w:val="005B37F1"/>
    <w:rsid w:val="005B4A21"/>
    <w:rsid w:val="005B4E2C"/>
    <w:rsid w:val="005B4E7D"/>
    <w:rsid w:val="005B51D2"/>
    <w:rsid w:val="005B5869"/>
    <w:rsid w:val="005B6B12"/>
    <w:rsid w:val="005C248A"/>
    <w:rsid w:val="005C2D18"/>
    <w:rsid w:val="005C3CB1"/>
    <w:rsid w:val="005C4BAE"/>
    <w:rsid w:val="005C5BFC"/>
    <w:rsid w:val="005C5D47"/>
    <w:rsid w:val="005C6244"/>
    <w:rsid w:val="005C686B"/>
    <w:rsid w:val="005C6C21"/>
    <w:rsid w:val="005C7C17"/>
    <w:rsid w:val="005D19CB"/>
    <w:rsid w:val="005D1A82"/>
    <w:rsid w:val="005D21D6"/>
    <w:rsid w:val="005D230C"/>
    <w:rsid w:val="005D23FD"/>
    <w:rsid w:val="005D3071"/>
    <w:rsid w:val="005D4EA5"/>
    <w:rsid w:val="005D6514"/>
    <w:rsid w:val="005D76ED"/>
    <w:rsid w:val="005E0884"/>
    <w:rsid w:val="005E380A"/>
    <w:rsid w:val="005E4207"/>
    <w:rsid w:val="005E4479"/>
    <w:rsid w:val="005E62DD"/>
    <w:rsid w:val="005E6D05"/>
    <w:rsid w:val="005E7E25"/>
    <w:rsid w:val="005E7FE1"/>
    <w:rsid w:val="005F03FA"/>
    <w:rsid w:val="005F0AFA"/>
    <w:rsid w:val="005F1BD5"/>
    <w:rsid w:val="005F2250"/>
    <w:rsid w:val="005F32C8"/>
    <w:rsid w:val="005F40CD"/>
    <w:rsid w:val="005F4665"/>
    <w:rsid w:val="005F4C5C"/>
    <w:rsid w:val="005F502F"/>
    <w:rsid w:val="005F6221"/>
    <w:rsid w:val="006016F2"/>
    <w:rsid w:val="00603432"/>
    <w:rsid w:val="0060435B"/>
    <w:rsid w:val="00606296"/>
    <w:rsid w:val="0060665A"/>
    <w:rsid w:val="00606A42"/>
    <w:rsid w:val="00607CF8"/>
    <w:rsid w:val="006112A3"/>
    <w:rsid w:val="00611800"/>
    <w:rsid w:val="00612079"/>
    <w:rsid w:val="00613F20"/>
    <w:rsid w:val="006157DC"/>
    <w:rsid w:val="00616230"/>
    <w:rsid w:val="00617DD7"/>
    <w:rsid w:val="00617FAF"/>
    <w:rsid w:val="0062011E"/>
    <w:rsid w:val="0062014B"/>
    <w:rsid w:val="00623408"/>
    <w:rsid w:val="00623620"/>
    <w:rsid w:val="00623669"/>
    <w:rsid w:val="00623B42"/>
    <w:rsid w:val="00623F1D"/>
    <w:rsid w:val="0062408D"/>
    <w:rsid w:val="0062551D"/>
    <w:rsid w:val="00625796"/>
    <w:rsid w:val="00630488"/>
    <w:rsid w:val="00631002"/>
    <w:rsid w:val="00631844"/>
    <w:rsid w:val="00631BBC"/>
    <w:rsid w:val="00633D96"/>
    <w:rsid w:val="00634919"/>
    <w:rsid w:val="00635F26"/>
    <w:rsid w:val="00636721"/>
    <w:rsid w:val="006374AC"/>
    <w:rsid w:val="0064313F"/>
    <w:rsid w:val="00643849"/>
    <w:rsid w:val="00643A2F"/>
    <w:rsid w:val="0064537F"/>
    <w:rsid w:val="00645FD9"/>
    <w:rsid w:val="00651A1D"/>
    <w:rsid w:val="00652AFC"/>
    <w:rsid w:val="006550DF"/>
    <w:rsid w:val="006568AD"/>
    <w:rsid w:val="00656A37"/>
    <w:rsid w:val="00656F35"/>
    <w:rsid w:val="00657002"/>
    <w:rsid w:val="00661896"/>
    <w:rsid w:val="006656D7"/>
    <w:rsid w:val="00666892"/>
    <w:rsid w:val="00667719"/>
    <w:rsid w:val="00681230"/>
    <w:rsid w:val="006819EA"/>
    <w:rsid w:val="00681C06"/>
    <w:rsid w:val="00683213"/>
    <w:rsid w:val="00683532"/>
    <w:rsid w:val="00683840"/>
    <w:rsid w:val="00685335"/>
    <w:rsid w:val="00686E8A"/>
    <w:rsid w:val="0069059D"/>
    <w:rsid w:val="00690C29"/>
    <w:rsid w:val="00695598"/>
    <w:rsid w:val="0069656B"/>
    <w:rsid w:val="00696EB3"/>
    <w:rsid w:val="00696EB4"/>
    <w:rsid w:val="00697390"/>
    <w:rsid w:val="00697B31"/>
    <w:rsid w:val="006A0AA5"/>
    <w:rsid w:val="006A0D85"/>
    <w:rsid w:val="006A1094"/>
    <w:rsid w:val="006A17B8"/>
    <w:rsid w:val="006A21AD"/>
    <w:rsid w:val="006A2A9A"/>
    <w:rsid w:val="006A3F9E"/>
    <w:rsid w:val="006A6615"/>
    <w:rsid w:val="006A6AB0"/>
    <w:rsid w:val="006A7231"/>
    <w:rsid w:val="006A74E6"/>
    <w:rsid w:val="006A781A"/>
    <w:rsid w:val="006B115B"/>
    <w:rsid w:val="006B2CE5"/>
    <w:rsid w:val="006B306F"/>
    <w:rsid w:val="006B4326"/>
    <w:rsid w:val="006B4999"/>
    <w:rsid w:val="006B59CC"/>
    <w:rsid w:val="006C19E5"/>
    <w:rsid w:val="006C4554"/>
    <w:rsid w:val="006C6A6E"/>
    <w:rsid w:val="006D02F1"/>
    <w:rsid w:val="006D03EC"/>
    <w:rsid w:val="006D2150"/>
    <w:rsid w:val="006D4AE5"/>
    <w:rsid w:val="006E1257"/>
    <w:rsid w:val="006E1320"/>
    <w:rsid w:val="006E1E58"/>
    <w:rsid w:val="006E2131"/>
    <w:rsid w:val="006E2183"/>
    <w:rsid w:val="006E4866"/>
    <w:rsid w:val="006E495B"/>
    <w:rsid w:val="006E50B5"/>
    <w:rsid w:val="006E536E"/>
    <w:rsid w:val="006E6809"/>
    <w:rsid w:val="006E7D3E"/>
    <w:rsid w:val="006F0313"/>
    <w:rsid w:val="006F0D8C"/>
    <w:rsid w:val="006F175E"/>
    <w:rsid w:val="006F1CAB"/>
    <w:rsid w:val="006F4285"/>
    <w:rsid w:val="006F44BD"/>
    <w:rsid w:val="006F4972"/>
    <w:rsid w:val="006F4BB7"/>
    <w:rsid w:val="006F5489"/>
    <w:rsid w:val="006F56C0"/>
    <w:rsid w:val="006F5A1C"/>
    <w:rsid w:val="006F5F69"/>
    <w:rsid w:val="006F7728"/>
    <w:rsid w:val="00700A42"/>
    <w:rsid w:val="00701364"/>
    <w:rsid w:val="00703E08"/>
    <w:rsid w:val="00704314"/>
    <w:rsid w:val="007059BE"/>
    <w:rsid w:val="00705A3D"/>
    <w:rsid w:val="00707C34"/>
    <w:rsid w:val="00710499"/>
    <w:rsid w:val="00712121"/>
    <w:rsid w:val="00712532"/>
    <w:rsid w:val="0071286B"/>
    <w:rsid w:val="00713170"/>
    <w:rsid w:val="00716EF7"/>
    <w:rsid w:val="00721761"/>
    <w:rsid w:val="007218D9"/>
    <w:rsid w:val="00721A61"/>
    <w:rsid w:val="00722B97"/>
    <w:rsid w:val="00722CA5"/>
    <w:rsid w:val="0072308A"/>
    <w:rsid w:val="00723C45"/>
    <w:rsid w:val="0072426A"/>
    <w:rsid w:val="00724FF8"/>
    <w:rsid w:val="00726E3E"/>
    <w:rsid w:val="00727D29"/>
    <w:rsid w:val="00730B06"/>
    <w:rsid w:val="0073140C"/>
    <w:rsid w:val="00731F6A"/>
    <w:rsid w:val="007338B7"/>
    <w:rsid w:val="00733F92"/>
    <w:rsid w:val="00734C13"/>
    <w:rsid w:val="00734D2C"/>
    <w:rsid w:val="0073523D"/>
    <w:rsid w:val="007352D4"/>
    <w:rsid w:val="007362FC"/>
    <w:rsid w:val="00736F27"/>
    <w:rsid w:val="0073715E"/>
    <w:rsid w:val="00737E9A"/>
    <w:rsid w:val="00740B2A"/>
    <w:rsid w:val="0074123C"/>
    <w:rsid w:val="00741554"/>
    <w:rsid w:val="00741B6A"/>
    <w:rsid w:val="007434AF"/>
    <w:rsid w:val="00743E23"/>
    <w:rsid w:val="00745477"/>
    <w:rsid w:val="00745CB1"/>
    <w:rsid w:val="00745D30"/>
    <w:rsid w:val="00746E4C"/>
    <w:rsid w:val="00746FD0"/>
    <w:rsid w:val="00747F2D"/>
    <w:rsid w:val="00750378"/>
    <w:rsid w:val="007512C0"/>
    <w:rsid w:val="0075254F"/>
    <w:rsid w:val="007537C7"/>
    <w:rsid w:val="0075381A"/>
    <w:rsid w:val="0075763C"/>
    <w:rsid w:val="00757EE8"/>
    <w:rsid w:val="007608BE"/>
    <w:rsid w:val="00760D4E"/>
    <w:rsid w:val="007613DF"/>
    <w:rsid w:val="00761701"/>
    <w:rsid w:val="00762F0E"/>
    <w:rsid w:val="007659E3"/>
    <w:rsid w:val="00765A22"/>
    <w:rsid w:val="00767528"/>
    <w:rsid w:val="00767764"/>
    <w:rsid w:val="0077072D"/>
    <w:rsid w:val="0077171D"/>
    <w:rsid w:val="00772345"/>
    <w:rsid w:val="00774107"/>
    <w:rsid w:val="00775296"/>
    <w:rsid w:val="0078249F"/>
    <w:rsid w:val="00782639"/>
    <w:rsid w:val="00782983"/>
    <w:rsid w:val="00782A96"/>
    <w:rsid w:val="00783416"/>
    <w:rsid w:val="007837C6"/>
    <w:rsid w:val="00783E0B"/>
    <w:rsid w:val="0078578F"/>
    <w:rsid w:val="00785927"/>
    <w:rsid w:val="007867E1"/>
    <w:rsid w:val="007910D5"/>
    <w:rsid w:val="007913EA"/>
    <w:rsid w:val="007940FF"/>
    <w:rsid w:val="007944A1"/>
    <w:rsid w:val="00794555"/>
    <w:rsid w:val="00795024"/>
    <w:rsid w:val="007951BB"/>
    <w:rsid w:val="007952E5"/>
    <w:rsid w:val="0079545A"/>
    <w:rsid w:val="00795967"/>
    <w:rsid w:val="00795EEB"/>
    <w:rsid w:val="00796E92"/>
    <w:rsid w:val="007A066E"/>
    <w:rsid w:val="007A1664"/>
    <w:rsid w:val="007A2151"/>
    <w:rsid w:val="007A26D4"/>
    <w:rsid w:val="007A3A29"/>
    <w:rsid w:val="007A3BC8"/>
    <w:rsid w:val="007A3EF2"/>
    <w:rsid w:val="007A587A"/>
    <w:rsid w:val="007A5C18"/>
    <w:rsid w:val="007A5C4A"/>
    <w:rsid w:val="007A66D0"/>
    <w:rsid w:val="007A6EE7"/>
    <w:rsid w:val="007A71F3"/>
    <w:rsid w:val="007A7A7D"/>
    <w:rsid w:val="007A7C90"/>
    <w:rsid w:val="007B0797"/>
    <w:rsid w:val="007B174A"/>
    <w:rsid w:val="007B1990"/>
    <w:rsid w:val="007B1B8B"/>
    <w:rsid w:val="007B2ECA"/>
    <w:rsid w:val="007B3361"/>
    <w:rsid w:val="007B3681"/>
    <w:rsid w:val="007B6EC4"/>
    <w:rsid w:val="007C08A7"/>
    <w:rsid w:val="007C1052"/>
    <w:rsid w:val="007C28B0"/>
    <w:rsid w:val="007C5142"/>
    <w:rsid w:val="007C7486"/>
    <w:rsid w:val="007C77FA"/>
    <w:rsid w:val="007D2E31"/>
    <w:rsid w:val="007D33C4"/>
    <w:rsid w:val="007D677D"/>
    <w:rsid w:val="007E159A"/>
    <w:rsid w:val="007E1C05"/>
    <w:rsid w:val="007E3598"/>
    <w:rsid w:val="007E3F14"/>
    <w:rsid w:val="007E4938"/>
    <w:rsid w:val="007E4ECE"/>
    <w:rsid w:val="007E51DE"/>
    <w:rsid w:val="007E7289"/>
    <w:rsid w:val="007F071E"/>
    <w:rsid w:val="007F1DA8"/>
    <w:rsid w:val="007F4679"/>
    <w:rsid w:val="007F4D05"/>
    <w:rsid w:val="007F5373"/>
    <w:rsid w:val="007F5671"/>
    <w:rsid w:val="007F64FB"/>
    <w:rsid w:val="007F6BDB"/>
    <w:rsid w:val="007F6F88"/>
    <w:rsid w:val="007F7F6F"/>
    <w:rsid w:val="00800A32"/>
    <w:rsid w:val="00800E5C"/>
    <w:rsid w:val="00801D2F"/>
    <w:rsid w:val="008028D4"/>
    <w:rsid w:val="00803A2F"/>
    <w:rsid w:val="00803D5B"/>
    <w:rsid w:val="00803F80"/>
    <w:rsid w:val="00805D3F"/>
    <w:rsid w:val="00806622"/>
    <w:rsid w:val="00806C74"/>
    <w:rsid w:val="00806F11"/>
    <w:rsid w:val="00806FBB"/>
    <w:rsid w:val="008106E4"/>
    <w:rsid w:val="00810E81"/>
    <w:rsid w:val="008113BE"/>
    <w:rsid w:val="00814884"/>
    <w:rsid w:val="00817977"/>
    <w:rsid w:val="00817B7A"/>
    <w:rsid w:val="008200DF"/>
    <w:rsid w:val="00820B53"/>
    <w:rsid w:val="00820F49"/>
    <w:rsid w:val="0082315E"/>
    <w:rsid w:val="008239A5"/>
    <w:rsid w:val="00825AF8"/>
    <w:rsid w:val="0083063E"/>
    <w:rsid w:val="00831762"/>
    <w:rsid w:val="008318ED"/>
    <w:rsid w:val="0083196B"/>
    <w:rsid w:val="00832BBF"/>
    <w:rsid w:val="008335CC"/>
    <w:rsid w:val="00834779"/>
    <w:rsid w:val="00837A5E"/>
    <w:rsid w:val="00840A42"/>
    <w:rsid w:val="00843792"/>
    <w:rsid w:val="00843ECB"/>
    <w:rsid w:val="0084454F"/>
    <w:rsid w:val="00845992"/>
    <w:rsid w:val="00845F57"/>
    <w:rsid w:val="00846540"/>
    <w:rsid w:val="00846F8F"/>
    <w:rsid w:val="008472F2"/>
    <w:rsid w:val="00847A84"/>
    <w:rsid w:val="008520AB"/>
    <w:rsid w:val="0085379D"/>
    <w:rsid w:val="00854060"/>
    <w:rsid w:val="008562E3"/>
    <w:rsid w:val="00856AF5"/>
    <w:rsid w:val="008574F4"/>
    <w:rsid w:val="00861918"/>
    <w:rsid w:val="008639BB"/>
    <w:rsid w:val="00863CC9"/>
    <w:rsid w:val="00863D35"/>
    <w:rsid w:val="00865F84"/>
    <w:rsid w:val="00867C00"/>
    <w:rsid w:val="00871AE3"/>
    <w:rsid w:val="00872517"/>
    <w:rsid w:val="008725A9"/>
    <w:rsid w:val="008732B0"/>
    <w:rsid w:val="00875ADA"/>
    <w:rsid w:val="00875B2C"/>
    <w:rsid w:val="00875C4F"/>
    <w:rsid w:val="00876637"/>
    <w:rsid w:val="00877501"/>
    <w:rsid w:val="0088104C"/>
    <w:rsid w:val="0088321B"/>
    <w:rsid w:val="00883473"/>
    <w:rsid w:val="0088365D"/>
    <w:rsid w:val="008867C2"/>
    <w:rsid w:val="00887261"/>
    <w:rsid w:val="00887750"/>
    <w:rsid w:val="008902E5"/>
    <w:rsid w:val="00890AB2"/>
    <w:rsid w:val="00890F1A"/>
    <w:rsid w:val="00890FB5"/>
    <w:rsid w:val="00891B54"/>
    <w:rsid w:val="00893058"/>
    <w:rsid w:val="00894BBC"/>
    <w:rsid w:val="008A5391"/>
    <w:rsid w:val="008A7EE2"/>
    <w:rsid w:val="008B2D20"/>
    <w:rsid w:val="008B33DC"/>
    <w:rsid w:val="008B3658"/>
    <w:rsid w:val="008B55BD"/>
    <w:rsid w:val="008C0231"/>
    <w:rsid w:val="008C070A"/>
    <w:rsid w:val="008C13C3"/>
    <w:rsid w:val="008C1975"/>
    <w:rsid w:val="008C1D29"/>
    <w:rsid w:val="008C43E7"/>
    <w:rsid w:val="008C48A5"/>
    <w:rsid w:val="008C52C4"/>
    <w:rsid w:val="008C6B98"/>
    <w:rsid w:val="008C6BE7"/>
    <w:rsid w:val="008C75C2"/>
    <w:rsid w:val="008D1B32"/>
    <w:rsid w:val="008D2431"/>
    <w:rsid w:val="008D4D0A"/>
    <w:rsid w:val="008D5826"/>
    <w:rsid w:val="008E05A4"/>
    <w:rsid w:val="008E3355"/>
    <w:rsid w:val="008E6DE7"/>
    <w:rsid w:val="008F0589"/>
    <w:rsid w:val="008F361F"/>
    <w:rsid w:val="008F4177"/>
    <w:rsid w:val="008F461D"/>
    <w:rsid w:val="008F53FB"/>
    <w:rsid w:val="008F6317"/>
    <w:rsid w:val="008F66CA"/>
    <w:rsid w:val="008F79EB"/>
    <w:rsid w:val="00900469"/>
    <w:rsid w:val="0090047B"/>
    <w:rsid w:val="00900968"/>
    <w:rsid w:val="0090309F"/>
    <w:rsid w:val="0090340F"/>
    <w:rsid w:val="00903DF4"/>
    <w:rsid w:val="00905438"/>
    <w:rsid w:val="00905A56"/>
    <w:rsid w:val="00905F50"/>
    <w:rsid w:val="00906217"/>
    <w:rsid w:val="00906AD6"/>
    <w:rsid w:val="00906BAC"/>
    <w:rsid w:val="0091577E"/>
    <w:rsid w:val="009179CB"/>
    <w:rsid w:val="00917D5C"/>
    <w:rsid w:val="00917EDB"/>
    <w:rsid w:val="00920F5D"/>
    <w:rsid w:val="009210B5"/>
    <w:rsid w:val="009216DB"/>
    <w:rsid w:val="00922CB3"/>
    <w:rsid w:val="0092478B"/>
    <w:rsid w:val="00927271"/>
    <w:rsid w:val="00927882"/>
    <w:rsid w:val="0093103B"/>
    <w:rsid w:val="009316C0"/>
    <w:rsid w:val="0093215E"/>
    <w:rsid w:val="00933DAE"/>
    <w:rsid w:val="00934225"/>
    <w:rsid w:val="0093508F"/>
    <w:rsid w:val="00935327"/>
    <w:rsid w:val="00935ED8"/>
    <w:rsid w:val="00935F11"/>
    <w:rsid w:val="0093648D"/>
    <w:rsid w:val="0094162B"/>
    <w:rsid w:val="00942A73"/>
    <w:rsid w:val="00942A99"/>
    <w:rsid w:val="0094553B"/>
    <w:rsid w:val="00945E8E"/>
    <w:rsid w:val="0094660F"/>
    <w:rsid w:val="00953769"/>
    <w:rsid w:val="009548C9"/>
    <w:rsid w:val="00955945"/>
    <w:rsid w:val="00955C66"/>
    <w:rsid w:val="00956231"/>
    <w:rsid w:val="009562F1"/>
    <w:rsid w:val="00956611"/>
    <w:rsid w:val="00956D6A"/>
    <w:rsid w:val="009602FC"/>
    <w:rsid w:val="0096070A"/>
    <w:rsid w:val="00960755"/>
    <w:rsid w:val="00961A9F"/>
    <w:rsid w:val="00961F15"/>
    <w:rsid w:val="009625DA"/>
    <w:rsid w:val="009638B8"/>
    <w:rsid w:val="0096635F"/>
    <w:rsid w:val="0097060F"/>
    <w:rsid w:val="0097072F"/>
    <w:rsid w:val="009709D8"/>
    <w:rsid w:val="009716E8"/>
    <w:rsid w:val="00971CBF"/>
    <w:rsid w:val="00973370"/>
    <w:rsid w:val="009746B4"/>
    <w:rsid w:val="0097481C"/>
    <w:rsid w:val="00974D64"/>
    <w:rsid w:val="009759E0"/>
    <w:rsid w:val="00976442"/>
    <w:rsid w:val="00976DE5"/>
    <w:rsid w:val="00977F01"/>
    <w:rsid w:val="00981586"/>
    <w:rsid w:val="009822E5"/>
    <w:rsid w:val="0098238C"/>
    <w:rsid w:val="009824BC"/>
    <w:rsid w:val="00982DE7"/>
    <w:rsid w:val="00982F97"/>
    <w:rsid w:val="009837FD"/>
    <w:rsid w:val="00984FFF"/>
    <w:rsid w:val="00985214"/>
    <w:rsid w:val="00986B2D"/>
    <w:rsid w:val="00987CCE"/>
    <w:rsid w:val="0099380B"/>
    <w:rsid w:val="00993A7A"/>
    <w:rsid w:val="00996091"/>
    <w:rsid w:val="009970E3"/>
    <w:rsid w:val="009A027D"/>
    <w:rsid w:val="009A05AB"/>
    <w:rsid w:val="009A0A33"/>
    <w:rsid w:val="009A0D1F"/>
    <w:rsid w:val="009A641D"/>
    <w:rsid w:val="009A7707"/>
    <w:rsid w:val="009A7F5D"/>
    <w:rsid w:val="009B01FE"/>
    <w:rsid w:val="009B0960"/>
    <w:rsid w:val="009B2A33"/>
    <w:rsid w:val="009B39CD"/>
    <w:rsid w:val="009B4F11"/>
    <w:rsid w:val="009B570F"/>
    <w:rsid w:val="009C07CC"/>
    <w:rsid w:val="009C092B"/>
    <w:rsid w:val="009C1F19"/>
    <w:rsid w:val="009C3D49"/>
    <w:rsid w:val="009C500D"/>
    <w:rsid w:val="009C5D6A"/>
    <w:rsid w:val="009C674E"/>
    <w:rsid w:val="009D0F1C"/>
    <w:rsid w:val="009D2E03"/>
    <w:rsid w:val="009D4200"/>
    <w:rsid w:val="009D4292"/>
    <w:rsid w:val="009D4DC6"/>
    <w:rsid w:val="009D73EC"/>
    <w:rsid w:val="009E03E7"/>
    <w:rsid w:val="009E12E5"/>
    <w:rsid w:val="009E1616"/>
    <w:rsid w:val="009E163F"/>
    <w:rsid w:val="009E33E8"/>
    <w:rsid w:val="009E363F"/>
    <w:rsid w:val="009E3E29"/>
    <w:rsid w:val="009E5B90"/>
    <w:rsid w:val="009E5D4D"/>
    <w:rsid w:val="009F0412"/>
    <w:rsid w:val="009F0702"/>
    <w:rsid w:val="009F18E5"/>
    <w:rsid w:val="009F1B24"/>
    <w:rsid w:val="009F2A42"/>
    <w:rsid w:val="009F66B0"/>
    <w:rsid w:val="00A00EF9"/>
    <w:rsid w:val="00A0100E"/>
    <w:rsid w:val="00A039C9"/>
    <w:rsid w:val="00A03B0E"/>
    <w:rsid w:val="00A05967"/>
    <w:rsid w:val="00A05A22"/>
    <w:rsid w:val="00A05B67"/>
    <w:rsid w:val="00A05E29"/>
    <w:rsid w:val="00A06F80"/>
    <w:rsid w:val="00A077B6"/>
    <w:rsid w:val="00A11D91"/>
    <w:rsid w:val="00A12830"/>
    <w:rsid w:val="00A14F23"/>
    <w:rsid w:val="00A1518D"/>
    <w:rsid w:val="00A1569B"/>
    <w:rsid w:val="00A15FC5"/>
    <w:rsid w:val="00A160C1"/>
    <w:rsid w:val="00A1614A"/>
    <w:rsid w:val="00A167B9"/>
    <w:rsid w:val="00A17774"/>
    <w:rsid w:val="00A21E00"/>
    <w:rsid w:val="00A2204F"/>
    <w:rsid w:val="00A23015"/>
    <w:rsid w:val="00A23D09"/>
    <w:rsid w:val="00A23E10"/>
    <w:rsid w:val="00A241A5"/>
    <w:rsid w:val="00A2510B"/>
    <w:rsid w:val="00A25324"/>
    <w:rsid w:val="00A262C0"/>
    <w:rsid w:val="00A26507"/>
    <w:rsid w:val="00A32150"/>
    <w:rsid w:val="00A3352C"/>
    <w:rsid w:val="00A341B0"/>
    <w:rsid w:val="00A3485F"/>
    <w:rsid w:val="00A35019"/>
    <w:rsid w:val="00A35AA7"/>
    <w:rsid w:val="00A35D32"/>
    <w:rsid w:val="00A36EFD"/>
    <w:rsid w:val="00A37A53"/>
    <w:rsid w:val="00A422FC"/>
    <w:rsid w:val="00A42DD5"/>
    <w:rsid w:val="00A42FFE"/>
    <w:rsid w:val="00A43A34"/>
    <w:rsid w:val="00A43BA9"/>
    <w:rsid w:val="00A446BB"/>
    <w:rsid w:val="00A44E9B"/>
    <w:rsid w:val="00A45C23"/>
    <w:rsid w:val="00A46341"/>
    <w:rsid w:val="00A50FA5"/>
    <w:rsid w:val="00A51E15"/>
    <w:rsid w:val="00A5342C"/>
    <w:rsid w:val="00A54ECA"/>
    <w:rsid w:val="00A553BE"/>
    <w:rsid w:val="00A557A2"/>
    <w:rsid w:val="00A564DA"/>
    <w:rsid w:val="00A56C3B"/>
    <w:rsid w:val="00A575EF"/>
    <w:rsid w:val="00A60092"/>
    <w:rsid w:val="00A628FC"/>
    <w:rsid w:val="00A62ACD"/>
    <w:rsid w:val="00A62ADB"/>
    <w:rsid w:val="00A6617F"/>
    <w:rsid w:val="00A66485"/>
    <w:rsid w:val="00A70397"/>
    <w:rsid w:val="00A7148E"/>
    <w:rsid w:val="00A723A3"/>
    <w:rsid w:val="00A72C2A"/>
    <w:rsid w:val="00A73459"/>
    <w:rsid w:val="00A75407"/>
    <w:rsid w:val="00A758D3"/>
    <w:rsid w:val="00A76717"/>
    <w:rsid w:val="00A76C0B"/>
    <w:rsid w:val="00A77239"/>
    <w:rsid w:val="00A801A3"/>
    <w:rsid w:val="00A80632"/>
    <w:rsid w:val="00A8063A"/>
    <w:rsid w:val="00A8497F"/>
    <w:rsid w:val="00A87940"/>
    <w:rsid w:val="00A90373"/>
    <w:rsid w:val="00A9127D"/>
    <w:rsid w:val="00A934E6"/>
    <w:rsid w:val="00A93557"/>
    <w:rsid w:val="00A94037"/>
    <w:rsid w:val="00A94CD1"/>
    <w:rsid w:val="00A95A15"/>
    <w:rsid w:val="00A96B65"/>
    <w:rsid w:val="00A97DB2"/>
    <w:rsid w:val="00AA1042"/>
    <w:rsid w:val="00AA1969"/>
    <w:rsid w:val="00AA2AB0"/>
    <w:rsid w:val="00AA2DEE"/>
    <w:rsid w:val="00AA31EF"/>
    <w:rsid w:val="00AA3EDE"/>
    <w:rsid w:val="00AA442D"/>
    <w:rsid w:val="00AA57EA"/>
    <w:rsid w:val="00AA5864"/>
    <w:rsid w:val="00AA5BB7"/>
    <w:rsid w:val="00AA6654"/>
    <w:rsid w:val="00AA78DE"/>
    <w:rsid w:val="00AA7F6E"/>
    <w:rsid w:val="00AB1A0E"/>
    <w:rsid w:val="00AB20F6"/>
    <w:rsid w:val="00AB43AF"/>
    <w:rsid w:val="00AB4DF9"/>
    <w:rsid w:val="00AB53C9"/>
    <w:rsid w:val="00AB749E"/>
    <w:rsid w:val="00AC06A4"/>
    <w:rsid w:val="00AC1E84"/>
    <w:rsid w:val="00AC294D"/>
    <w:rsid w:val="00AC2E6C"/>
    <w:rsid w:val="00AC339A"/>
    <w:rsid w:val="00AC36DF"/>
    <w:rsid w:val="00AC5027"/>
    <w:rsid w:val="00AC5635"/>
    <w:rsid w:val="00AD1D61"/>
    <w:rsid w:val="00AD5705"/>
    <w:rsid w:val="00AD68A3"/>
    <w:rsid w:val="00AD74F0"/>
    <w:rsid w:val="00AD7F7E"/>
    <w:rsid w:val="00AE0EFE"/>
    <w:rsid w:val="00AE1E73"/>
    <w:rsid w:val="00AE2C78"/>
    <w:rsid w:val="00AE3A13"/>
    <w:rsid w:val="00AE3CCA"/>
    <w:rsid w:val="00AE4AA8"/>
    <w:rsid w:val="00AE6038"/>
    <w:rsid w:val="00AE67ED"/>
    <w:rsid w:val="00AF05F7"/>
    <w:rsid w:val="00AF2BF5"/>
    <w:rsid w:val="00AF3A99"/>
    <w:rsid w:val="00AF49DB"/>
    <w:rsid w:val="00AF4C09"/>
    <w:rsid w:val="00AF51A4"/>
    <w:rsid w:val="00AF6381"/>
    <w:rsid w:val="00AF6BD5"/>
    <w:rsid w:val="00AF6C1F"/>
    <w:rsid w:val="00AF7FA3"/>
    <w:rsid w:val="00B00B56"/>
    <w:rsid w:val="00B013FD"/>
    <w:rsid w:val="00B02FE4"/>
    <w:rsid w:val="00B03E1A"/>
    <w:rsid w:val="00B10D5C"/>
    <w:rsid w:val="00B123E1"/>
    <w:rsid w:val="00B144B8"/>
    <w:rsid w:val="00B16844"/>
    <w:rsid w:val="00B210A2"/>
    <w:rsid w:val="00B231B1"/>
    <w:rsid w:val="00B232A0"/>
    <w:rsid w:val="00B2359B"/>
    <w:rsid w:val="00B24D0A"/>
    <w:rsid w:val="00B26538"/>
    <w:rsid w:val="00B26FF0"/>
    <w:rsid w:val="00B2737D"/>
    <w:rsid w:val="00B273AA"/>
    <w:rsid w:val="00B27759"/>
    <w:rsid w:val="00B301F6"/>
    <w:rsid w:val="00B3040D"/>
    <w:rsid w:val="00B30578"/>
    <w:rsid w:val="00B31FE0"/>
    <w:rsid w:val="00B32FCE"/>
    <w:rsid w:val="00B336E4"/>
    <w:rsid w:val="00B35149"/>
    <w:rsid w:val="00B428A8"/>
    <w:rsid w:val="00B442E4"/>
    <w:rsid w:val="00B47914"/>
    <w:rsid w:val="00B504FB"/>
    <w:rsid w:val="00B50BDB"/>
    <w:rsid w:val="00B52FEB"/>
    <w:rsid w:val="00B530DA"/>
    <w:rsid w:val="00B5527C"/>
    <w:rsid w:val="00B5556E"/>
    <w:rsid w:val="00B5658C"/>
    <w:rsid w:val="00B61A21"/>
    <w:rsid w:val="00B620A7"/>
    <w:rsid w:val="00B63027"/>
    <w:rsid w:val="00B63B5F"/>
    <w:rsid w:val="00B65B17"/>
    <w:rsid w:val="00B66DE8"/>
    <w:rsid w:val="00B67A64"/>
    <w:rsid w:val="00B71E49"/>
    <w:rsid w:val="00B71F9F"/>
    <w:rsid w:val="00B8004B"/>
    <w:rsid w:val="00B80674"/>
    <w:rsid w:val="00B80956"/>
    <w:rsid w:val="00B809FC"/>
    <w:rsid w:val="00B83CFB"/>
    <w:rsid w:val="00B8668A"/>
    <w:rsid w:val="00B87CB0"/>
    <w:rsid w:val="00B87DE2"/>
    <w:rsid w:val="00B91488"/>
    <w:rsid w:val="00B93E4F"/>
    <w:rsid w:val="00B941AC"/>
    <w:rsid w:val="00B950B7"/>
    <w:rsid w:val="00BA0CF3"/>
    <w:rsid w:val="00BA0EA2"/>
    <w:rsid w:val="00BA2023"/>
    <w:rsid w:val="00BA229C"/>
    <w:rsid w:val="00BA5EE5"/>
    <w:rsid w:val="00BA646A"/>
    <w:rsid w:val="00BA6DC0"/>
    <w:rsid w:val="00BB11C8"/>
    <w:rsid w:val="00BB2B59"/>
    <w:rsid w:val="00BB33B1"/>
    <w:rsid w:val="00BB38E8"/>
    <w:rsid w:val="00BB5307"/>
    <w:rsid w:val="00BB5DBF"/>
    <w:rsid w:val="00BB674F"/>
    <w:rsid w:val="00BB7255"/>
    <w:rsid w:val="00BB7C9E"/>
    <w:rsid w:val="00BC185B"/>
    <w:rsid w:val="00BC1B65"/>
    <w:rsid w:val="00BC378D"/>
    <w:rsid w:val="00BC3BD7"/>
    <w:rsid w:val="00BC3C58"/>
    <w:rsid w:val="00BC6FF0"/>
    <w:rsid w:val="00BD0DB8"/>
    <w:rsid w:val="00BD2670"/>
    <w:rsid w:val="00BD2F7E"/>
    <w:rsid w:val="00BD401F"/>
    <w:rsid w:val="00BD6416"/>
    <w:rsid w:val="00BE01C5"/>
    <w:rsid w:val="00BE0B85"/>
    <w:rsid w:val="00BE11B6"/>
    <w:rsid w:val="00BE21DE"/>
    <w:rsid w:val="00BE4BF0"/>
    <w:rsid w:val="00BE706A"/>
    <w:rsid w:val="00BF44D5"/>
    <w:rsid w:val="00BF4964"/>
    <w:rsid w:val="00BF5640"/>
    <w:rsid w:val="00BF56BA"/>
    <w:rsid w:val="00BF57A1"/>
    <w:rsid w:val="00BF5B7D"/>
    <w:rsid w:val="00BF7DC5"/>
    <w:rsid w:val="00C005D2"/>
    <w:rsid w:val="00C0098D"/>
    <w:rsid w:val="00C01A53"/>
    <w:rsid w:val="00C03C3E"/>
    <w:rsid w:val="00C06633"/>
    <w:rsid w:val="00C06D57"/>
    <w:rsid w:val="00C070D0"/>
    <w:rsid w:val="00C0766F"/>
    <w:rsid w:val="00C07F4F"/>
    <w:rsid w:val="00C11CE2"/>
    <w:rsid w:val="00C13544"/>
    <w:rsid w:val="00C142D6"/>
    <w:rsid w:val="00C15194"/>
    <w:rsid w:val="00C15876"/>
    <w:rsid w:val="00C16EAA"/>
    <w:rsid w:val="00C20027"/>
    <w:rsid w:val="00C22618"/>
    <w:rsid w:val="00C23882"/>
    <w:rsid w:val="00C238D3"/>
    <w:rsid w:val="00C23A3E"/>
    <w:rsid w:val="00C2534B"/>
    <w:rsid w:val="00C25357"/>
    <w:rsid w:val="00C261C1"/>
    <w:rsid w:val="00C27322"/>
    <w:rsid w:val="00C27498"/>
    <w:rsid w:val="00C31234"/>
    <w:rsid w:val="00C32615"/>
    <w:rsid w:val="00C32AB8"/>
    <w:rsid w:val="00C33D4E"/>
    <w:rsid w:val="00C347AF"/>
    <w:rsid w:val="00C34983"/>
    <w:rsid w:val="00C35142"/>
    <w:rsid w:val="00C37AC4"/>
    <w:rsid w:val="00C37D59"/>
    <w:rsid w:val="00C400B7"/>
    <w:rsid w:val="00C4111A"/>
    <w:rsid w:val="00C42104"/>
    <w:rsid w:val="00C429B6"/>
    <w:rsid w:val="00C44770"/>
    <w:rsid w:val="00C452F7"/>
    <w:rsid w:val="00C5031D"/>
    <w:rsid w:val="00C51F96"/>
    <w:rsid w:val="00C525F0"/>
    <w:rsid w:val="00C53E30"/>
    <w:rsid w:val="00C55452"/>
    <w:rsid w:val="00C57798"/>
    <w:rsid w:val="00C615B0"/>
    <w:rsid w:val="00C61798"/>
    <w:rsid w:val="00C62786"/>
    <w:rsid w:val="00C62C93"/>
    <w:rsid w:val="00C630EC"/>
    <w:rsid w:val="00C65512"/>
    <w:rsid w:val="00C65D74"/>
    <w:rsid w:val="00C66487"/>
    <w:rsid w:val="00C703F1"/>
    <w:rsid w:val="00C70A94"/>
    <w:rsid w:val="00C70AB4"/>
    <w:rsid w:val="00C70D03"/>
    <w:rsid w:val="00C71E5A"/>
    <w:rsid w:val="00C724B5"/>
    <w:rsid w:val="00C724CF"/>
    <w:rsid w:val="00C72A8D"/>
    <w:rsid w:val="00C738A0"/>
    <w:rsid w:val="00C7450D"/>
    <w:rsid w:val="00C74671"/>
    <w:rsid w:val="00C75FC1"/>
    <w:rsid w:val="00C76333"/>
    <w:rsid w:val="00C7690A"/>
    <w:rsid w:val="00C77C89"/>
    <w:rsid w:val="00C801F5"/>
    <w:rsid w:val="00C82EBC"/>
    <w:rsid w:val="00C82FA4"/>
    <w:rsid w:val="00C83896"/>
    <w:rsid w:val="00C847BA"/>
    <w:rsid w:val="00C8516A"/>
    <w:rsid w:val="00C85CC3"/>
    <w:rsid w:val="00C86FE8"/>
    <w:rsid w:val="00C87732"/>
    <w:rsid w:val="00C87874"/>
    <w:rsid w:val="00C92128"/>
    <w:rsid w:val="00C9315C"/>
    <w:rsid w:val="00C94033"/>
    <w:rsid w:val="00C9524A"/>
    <w:rsid w:val="00CA0FFD"/>
    <w:rsid w:val="00CA128D"/>
    <w:rsid w:val="00CA1702"/>
    <w:rsid w:val="00CA1749"/>
    <w:rsid w:val="00CA1ABC"/>
    <w:rsid w:val="00CA28D3"/>
    <w:rsid w:val="00CA3164"/>
    <w:rsid w:val="00CA4F38"/>
    <w:rsid w:val="00CA56E7"/>
    <w:rsid w:val="00CA5833"/>
    <w:rsid w:val="00CA6017"/>
    <w:rsid w:val="00CA610A"/>
    <w:rsid w:val="00CA6C0E"/>
    <w:rsid w:val="00CA6E29"/>
    <w:rsid w:val="00CB1984"/>
    <w:rsid w:val="00CB2E59"/>
    <w:rsid w:val="00CB45A3"/>
    <w:rsid w:val="00CB5D6F"/>
    <w:rsid w:val="00CB66EE"/>
    <w:rsid w:val="00CB6CD9"/>
    <w:rsid w:val="00CB6DF1"/>
    <w:rsid w:val="00CC08E4"/>
    <w:rsid w:val="00CC2457"/>
    <w:rsid w:val="00CC2825"/>
    <w:rsid w:val="00CC39B2"/>
    <w:rsid w:val="00CC4403"/>
    <w:rsid w:val="00CC4DEB"/>
    <w:rsid w:val="00CC5125"/>
    <w:rsid w:val="00CC742A"/>
    <w:rsid w:val="00CD2EC9"/>
    <w:rsid w:val="00CD2F7F"/>
    <w:rsid w:val="00CD35B2"/>
    <w:rsid w:val="00CD7A9C"/>
    <w:rsid w:val="00CE3F2A"/>
    <w:rsid w:val="00CE5152"/>
    <w:rsid w:val="00CE71CD"/>
    <w:rsid w:val="00CF0C5B"/>
    <w:rsid w:val="00CF218E"/>
    <w:rsid w:val="00CF3216"/>
    <w:rsid w:val="00CF3D80"/>
    <w:rsid w:val="00CF42CE"/>
    <w:rsid w:val="00CF4B05"/>
    <w:rsid w:val="00CF528F"/>
    <w:rsid w:val="00CF5CFA"/>
    <w:rsid w:val="00CF5D6D"/>
    <w:rsid w:val="00CF64F7"/>
    <w:rsid w:val="00CF6705"/>
    <w:rsid w:val="00CF6DB5"/>
    <w:rsid w:val="00D000EC"/>
    <w:rsid w:val="00D0137D"/>
    <w:rsid w:val="00D02CFB"/>
    <w:rsid w:val="00D03D74"/>
    <w:rsid w:val="00D056D9"/>
    <w:rsid w:val="00D05C38"/>
    <w:rsid w:val="00D06602"/>
    <w:rsid w:val="00D077BE"/>
    <w:rsid w:val="00D077EF"/>
    <w:rsid w:val="00D07E6C"/>
    <w:rsid w:val="00D1210F"/>
    <w:rsid w:val="00D135A1"/>
    <w:rsid w:val="00D149FE"/>
    <w:rsid w:val="00D158D1"/>
    <w:rsid w:val="00D15A39"/>
    <w:rsid w:val="00D16165"/>
    <w:rsid w:val="00D16192"/>
    <w:rsid w:val="00D16BBC"/>
    <w:rsid w:val="00D1709C"/>
    <w:rsid w:val="00D212F8"/>
    <w:rsid w:val="00D24242"/>
    <w:rsid w:val="00D262B0"/>
    <w:rsid w:val="00D26495"/>
    <w:rsid w:val="00D268B7"/>
    <w:rsid w:val="00D27805"/>
    <w:rsid w:val="00D33C66"/>
    <w:rsid w:val="00D36086"/>
    <w:rsid w:val="00D4086D"/>
    <w:rsid w:val="00D41DCB"/>
    <w:rsid w:val="00D4211C"/>
    <w:rsid w:val="00D437E7"/>
    <w:rsid w:val="00D46372"/>
    <w:rsid w:val="00D464D5"/>
    <w:rsid w:val="00D468FB"/>
    <w:rsid w:val="00D46B5C"/>
    <w:rsid w:val="00D476C9"/>
    <w:rsid w:val="00D479F9"/>
    <w:rsid w:val="00D50C4A"/>
    <w:rsid w:val="00D5552C"/>
    <w:rsid w:val="00D555F3"/>
    <w:rsid w:val="00D5674C"/>
    <w:rsid w:val="00D56F34"/>
    <w:rsid w:val="00D606B2"/>
    <w:rsid w:val="00D61C28"/>
    <w:rsid w:val="00D62495"/>
    <w:rsid w:val="00D6355D"/>
    <w:rsid w:val="00D652AE"/>
    <w:rsid w:val="00D654BB"/>
    <w:rsid w:val="00D665AE"/>
    <w:rsid w:val="00D67190"/>
    <w:rsid w:val="00D6799C"/>
    <w:rsid w:val="00D67CED"/>
    <w:rsid w:val="00D7161C"/>
    <w:rsid w:val="00D73664"/>
    <w:rsid w:val="00D743D3"/>
    <w:rsid w:val="00D75884"/>
    <w:rsid w:val="00D76CC1"/>
    <w:rsid w:val="00D8077E"/>
    <w:rsid w:val="00D80993"/>
    <w:rsid w:val="00D83439"/>
    <w:rsid w:val="00D83E2C"/>
    <w:rsid w:val="00D8474D"/>
    <w:rsid w:val="00D852E0"/>
    <w:rsid w:val="00D85F13"/>
    <w:rsid w:val="00D86BF1"/>
    <w:rsid w:val="00D86FE5"/>
    <w:rsid w:val="00D903F7"/>
    <w:rsid w:val="00D91071"/>
    <w:rsid w:val="00D9173F"/>
    <w:rsid w:val="00D92B2A"/>
    <w:rsid w:val="00D94AA3"/>
    <w:rsid w:val="00D94D47"/>
    <w:rsid w:val="00D96036"/>
    <w:rsid w:val="00D977DC"/>
    <w:rsid w:val="00DA13B4"/>
    <w:rsid w:val="00DA1636"/>
    <w:rsid w:val="00DA1956"/>
    <w:rsid w:val="00DA1CBF"/>
    <w:rsid w:val="00DA2639"/>
    <w:rsid w:val="00DA4F72"/>
    <w:rsid w:val="00DA6F11"/>
    <w:rsid w:val="00DB06A0"/>
    <w:rsid w:val="00DB15EF"/>
    <w:rsid w:val="00DB4301"/>
    <w:rsid w:val="00DB4697"/>
    <w:rsid w:val="00DB58AD"/>
    <w:rsid w:val="00DC0B11"/>
    <w:rsid w:val="00DC0FDA"/>
    <w:rsid w:val="00DC396F"/>
    <w:rsid w:val="00DC3C05"/>
    <w:rsid w:val="00DC3C89"/>
    <w:rsid w:val="00DC4C19"/>
    <w:rsid w:val="00DC58E0"/>
    <w:rsid w:val="00DC7306"/>
    <w:rsid w:val="00DC798F"/>
    <w:rsid w:val="00DD1E5F"/>
    <w:rsid w:val="00DD2B0D"/>
    <w:rsid w:val="00DD33C3"/>
    <w:rsid w:val="00DD3A95"/>
    <w:rsid w:val="00DD3D5B"/>
    <w:rsid w:val="00DD449B"/>
    <w:rsid w:val="00DD4650"/>
    <w:rsid w:val="00DD60BB"/>
    <w:rsid w:val="00DD6DF6"/>
    <w:rsid w:val="00DE18CC"/>
    <w:rsid w:val="00DE1A33"/>
    <w:rsid w:val="00DE3867"/>
    <w:rsid w:val="00DE3A8F"/>
    <w:rsid w:val="00DE3D2E"/>
    <w:rsid w:val="00DE50F4"/>
    <w:rsid w:val="00DE677F"/>
    <w:rsid w:val="00DE6E18"/>
    <w:rsid w:val="00DE7383"/>
    <w:rsid w:val="00DF0965"/>
    <w:rsid w:val="00DF1399"/>
    <w:rsid w:val="00DF20CD"/>
    <w:rsid w:val="00DF567D"/>
    <w:rsid w:val="00DF686C"/>
    <w:rsid w:val="00E0081B"/>
    <w:rsid w:val="00E00A41"/>
    <w:rsid w:val="00E013D2"/>
    <w:rsid w:val="00E01486"/>
    <w:rsid w:val="00E03425"/>
    <w:rsid w:val="00E035AF"/>
    <w:rsid w:val="00E035E9"/>
    <w:rsid w:val="00E04506"/>
    <w:rsid w:val="00E0451C"/>
    <w:rsid w:val="00E0574B"/>
    <w:rsid w:val="00E06414"/>
    <w:rsid w:val="00E06430"/>
    <w:rsid w:val="00E0731B"/>
    <w:rsid w:val="00E07395"/>
    <w:rsid w:val="00E113C8"/>
    <w:rsid w:val="00E11F32"/>
    <w:rsid w:val="00E130F3"/>
    <w:rsid w:val="00E154BC"/>
    <w:rsid w:val="00E2024E"/>
    <w:rsid w:val="00E20B16"/>
    <w:rsid w:val="00E20ED1"/>
    <w:rsid w:val="00E218EE"/>
    <w:rsid w:val="00E2256F"/>
    <w:rsid w:val="00E234AB"/>
    <w:rsid w:val="00E23FEF"/>
    <w:rsid w:val="00E250E7"/>
    <w:rsid w:val="00E26A5F"/>
    <w:rsid w:val="00E31899"/>
    <w:rsid w:val="00E3277F"/>
    <w:rsid w:val="00E32926"/>
    <w:rsid w:val="00E33EDA"/>
    <w:rsid w:val="00E34416"/>
    <w:rsid w:val="00E34A77"/>
    <w:rsid w:val="00E34B23"/>
    <w:rsid w:val="00E35C99"/>
    <w:rsid w:val="00E36447"/>
    <w:rsid w:val="00E40AED"/>
    <w:rsid w:val="00E42F14"/>
    <w:rsid w:val="00E43DD6"/>
    <w:rsid w:val="00E44E63"/>
    <w:rsid w:val="00E45F09"/>
    <w:rsid w:val="00E47E8B"/>
    <w:rsid w:val="00E47F09"/>
    <w:rsid w:val="00E50654"/>
    <w:rsid w:val="00E5253E"/>
    <w:rsid w:val="00E52E0C"/>
    <w:rsid w:val="00E5374A"/>
    <w:rsid w:val="00E54BCF"/>
    <w:rsid w:val="00E5533C"/>
    <w:rsid w:val="00E556AA"/>
    <w:rsid w:val="00E566BE"/>
    <w:rsid w:val="00E57287"/>
    <w:rsid w:val="00E57B78"/>
    <w:rsid w:val="00E57F48"/>
    <w:rsid w:val="00E61232"/>
    <w:rsid w:val="00E6317E"/>
    <w:rsid w:val="00E63361"/>
    <w:rsid w:val="00E633CF"/>
    <w:rsid w:val="00E63FC7"/>
    <w:rsid w:val="00E6426E"/>
    <w:rsid w:val="00E64920"/>
    <w:rsid w:val="00E649EC"/>
    <w:rsid w:val="00E67AF0"/>
    <w:rsid w:val="00E71257"/>
    <w:rsid w:val="00E71FE7"/>
    <w:rsid w:val="00E73E44"/>
    <w:rsid w:val="00E74051"/>
    <w:rsid w:val="00E75BBF"/>
    <w:rsid w:val="00E77A9C"/>
    <w:rsid w:val="00E77B1C"/>
    <w:rsid w:val="00E80280"/>
    <w:rsid w:val="00E806C6"/>
    <w:rsid w:val="00E82F9C"/>
    <w:rsid w:val="00E8317C"/>
    <w:rsid w:val="00E83EF7"/>
    <w:rsid w:val="00E84CAA"/>
    <w:rsid w:val="00E867ED"/>
    <w:rsid w:val="00E86B1B"/>
    <w:rsid w:val="00E87866"/>
    <w:rsid w:val="00E92208"/>
    <w:rsid w:val="00E928B8"/>
    <w:rsid w:val="00E93704"/>
    <w:rsid w:val="00EA19C5"/>
    <w:rsid w:val="00EA2781"/>
    <w:rsid w:val="00EA5B15"/>
    <w:rsid w:val="00EA5F80"/>
    <w:rsid w:val="00EA6491"/>
    <w:rsid w:val="00EA6FE9"/>
    <w:rsid w:val="00EA719E"/>
    <w:rsid w:val="00EB29E7"/>
    <w:rsid w:val="00EB2F71"/>
    <w:rsid w:val="00EB33CD"/>
    <w:rsid w:val="00EB51AA"/>
    <w:rsid w:val="00EB5312"/>
    <w:rsid w:val="00EB636B"/>
    <w:rsid w:val="00EB6D35"/>
    <w:rsid w:val="00EB77B6"/>
    <w:rsid w:val="00EC04C6"/>
    <w:rsid w:val="00EC0B0A"/>
    <w:rsid w:val="00EC19C0"/>
    <w:rsid w:val="00EC1D81"/>
    <w:rsid w:val="00EC242C"/>
    <w:rsid w:val="00EC3ADA"/>
    <w:rsid w:val="00EC40AB"/>
    <w:rsid w:val="00EC476E"/>
    <w:rsid w:val="00EC4F34"/>
    <w:rsid w:val="00EC608C"/>
    <w:rsid w:val="00EC7590"/>
    <w:rsid w:val="00ED2D0E"/>
    <w:rsid w:val="00ED366C"/>
    <w:rsid w:val="00ED3D15"/>
    <w:rsid w:val="00ED4ABE"/>
    <w:rsid w:val="00ED65CE"/>
    <w:rsid w:val="00ED71B3"/>
    <w:rsid w:val="00EE020E"/>
    <w:rsid w:val="00EE0F16"/>
    <w:rsid w:val="00EE190F"/>
    <w:rsid w:val="00EE252A"/>
    <w:rsid w:val="00EE4940"/>
    <w:rsid w:val="00EE4F24"/>
    <w:rsid w:val="00EE4FCA"/>
    <w:rsid w:val="00EE516C"/>
    <w:rsid w:val="00EF0870"/>
    <w:rsid w:val="00EF0B80"/>
    <w:rsid w:val="00EF0C0D"/>
    <w:rsid w:val="00EF1263"/>
    <w:rsid w:val="00EF1FDF"/>
    <w:rsid w:val="00EF4717"/>
    <w:rsid w:val="00EF4947"/>
    <w:rsid w:val="00EF49B1"/>
    <w:rsid w:val="00EF4DCA"/>
    <w:rsid w:val="00F03EFC"/>
    <w:rsid w:val="00F0653F"/>
    <w:rsid w:val="00F06717"/>
    <w:rsid w:val="00F1043B"/>
    <w:rsid w:val="00F10AD8"/>
    <w:rsid w:val="00F10F47"/>
    <w:rsid w:val="00F1181C"/>
    <w:rsid w:val="00F11D34"/>
    <w:rsid w:val="00F130B6"/>
    <w:rsid w:val="00F13262"/>
    <w:rsid w:val="00F14E55"/>
    <w:rsid w:val="00F15E4E"/>
    <w:rsid w:val="00F169E3"/>
    <w:rsid w:val="00F1709A"/>
    <w:rsid w:val="00F17E82"/>
    <w:rsid w:val="00F17F15"/>
    <w:rsid w:val="00F21829"/>
    <w:rsid w:val="00F21CE3"/>
    <w:rsid w:val="00F227A7"/>
    <w:rsid w:val="00F23596"/>
    <w:rsid w:val="00F27E03"/>
    <w:rsid w:val="00F31FA5"/>
    <w:rsid w:val="00F32300"/>
    <w:rsid w:val="00F323F3"/>
    <w:rsid w:val="00F324CC"/>
    <w:rsid w:val="00F32B96"/>
    <w:rsid w:val="00F3325E"/>
    <w:rsid w:val="00F33B78"/>
    <w:rsid w:val="00F3447A"/>
    <w:rsid w:val="00F34B25"/>
    <w:rsid w:val="00F35274"/>
    <w:rsid w:val="00F404AF"/>
    <w:rsid w:val="00F414D9"/>
    <w:rsid w:val="00F43053"/>
    <w:rsid w:val="00F439DB"/>
    <w:rsid w:val="00F43ADA"/>
    <w:rsid w:val="00F44423"/>
    <w:rsid w:val="00F4490A"/>
    <w:rsid w:val="00F4532F"/>
    <w:rsid w:val="00F46D56"/>
    <w:rsid w:val="00F47896"/>
    <w:rsid w:val="00F47FB9"/>
    <w:rsid w:val="00F5132F"/>
    <w:rsid w:val="00F51736"/>
    <w:rsid w:val="00F5260D"/>
    <w:rsid w:val="00F55282"/>
    <w:rsid w:val="00F56A15"/>
    <w:rsid w:val="00F614FA"/>
    <w:rsid w:val="00F62AB5"/>
    <w:rsid w:val="00F631FE"/>
    <w:rsid w:val="00F647F6"/>
    <w:rsid w:val="00F659D1"/>
    <w:rsid w:val="00F65C5B"/>
    <w:rsid w:val="00F66DF6"/>
    <w:rsid w:val="00F7057F"/>
    <w:rsid w:val="00F70E8F"/>
    <w:rsid w:val="00F711D6"/>
    <w:rsid w:val="00F71B60"/>
    <w:rsid w:val="00F71D14"/>
    <w:rsid w:val="00F72789"/>
    <w:rsid w:val="00F74FA3"/>
    <w:rsid w:val="00F76CA4"/>
    <w:rsid w:val="00F801E4"/>
    <w:rsid w:val="00F804CC"/>
    <w:rsid w:val="00F81086"/>
    <w:rsid w:val="00F822A4"/>
    <w:rsid w:val="00F82DE4"/>
    <w:rsid w:val="00F86EF4"/>
    <w:rsid w:val="00F87AF5"/>
    <w:rsid w:val="00F87F74"/>
    <w:rsid w:val="00F90ECB"/>
    <w:rsid w:val="00F9100B"/>
    <w:rsid w:val="00F92B26"/>
    <w:rsid w:val="00F930D9"/>
    <w:rsid w:val="00F93BBD"/>
    <w:rsid w:val="00F94B33"/>
    <w:rsid w:val="00F94DCD"/>
    <w:rsid w:val="00F951EA"/>
    <w:rsid w:val="00F9640E"/>
    <w:rsid w:val="00FA0CA4"/>
    <w:rsid w:val="00FA236F"/>
    <w:rsid w:val="00FA2A7F"/>
    <w:rsid w:val="00FA3ADF"/>
    <w:rsid w:val="00FA4CAF"/>
    <w:rsid w:val="00FA5083"/>
    <w:rsid w:val="00FA5A74"/>
    <w:rsid w:val="00FA651D"/>
    <w:rsid w:val="00FA6A7C"/>
    <w:rsid w:val="00FA6BBA"/>
    <w:rsid w:val="00FA6E12"/>
    <w:rsid w:val="00FA71C9"/>
    <w:rsid w:val="00FB0540"/>
    <w:rsid w:val="00FB2C8A"/>
    <w:rsid w:val="00FB32CB"/>
    <w:rsid w:val="00FB352A"/>
    <w:rsid w:val="00FB3A40"/>
    <w:rsid w:val="00FB3BBD"/>
    <w:rsid w:val="00FB4714"/>
    <w:rsid w:val="00FB48DF"/>
    <w:rsid w:val="00FB64AA"/>
    <w:rsid w:val="00FB754A"/>
    <w:rsid w:val="00FC081E"/>
    <w:rsid w:val="00FC394D"/>
    <w:rsid w:val="00FC4C91"/>
    <w:rsid w:val="00FD02B7"/>
    <w:rsid w:val="00FD0421"/>
    <w:rsid w:val="00FD0BFA"/>
    <w:rsid w:val="00FD0C2C"/>
    <w:rsid w:val="00FD0C6C"/>
    <w:rsid w:val="00FD38D5"/>
    <w:rsid w:val="00FD54D9"/>
    <w:rsid w:val="00FD5B9C"/>
    <w:rsid w:val="00FD65BC"/>
    <w:rsid w:val="00FE117F"/>
    <w:rsid w:val="00FE1421"/>
    <w:rsid w:val="00FE35B8"/>
    <w:rsid w:val="00FE4502"/>
    <w:rsid w:val="00FF1214"/>
    <w:rsid w:val="00FF2564"/>
    <w:rsid w:val="00FF4C8D"/>
    <w:rsid w:val="00FF6325"/>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CD13E8"/>
  <w15:docId w15:val="{3426E6D2-39FB-4291-9E5A-936BEE6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qFormat/>
    <w:rsid w:val="0004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rsid w:val="0005098A"/>
    <w:pPr>
      <w:tabs>
        <w:tab w:val="center" w:pos="4680"/>
        <w:tab w:val="right" w:pos="9360"/>
      </w:tabs>
    </w:pPr>
  </w:style>
  <w:style w:type="character" w:customStyle="1" w:styleId="FooterChar">
    <w:name w:val="Footer Char"/>
    <w:basedOn w:val="DefaultParagraphFont"/>
    <w:link w:val="Footer"/>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character" w:styleId="Strong">
    <w:name w:val="Strong"/>
    <w:basedOn w:val="DefaultParagraphFont"/>
    <w:qFormat/>
    <w:rsid w:val="00645FD9"/>
    <w:rPr>
      <w:b/>
      <w:bCs/>
    </w:rPr>
  </w:style>
  <w:style w:type="paragraph" w:styleId="ListParagraph">
    <w:name w:val="List Paragraph"/>
    <w:basedOn w:val="Normal"/>
    <w:uiPriority w:val="1"/>
    <w:qFormat/>
    <w:rsid w:val="00D0137D"/>
    <w:pPr>
      <w:ind w:left="720"/>
      <w:contextualSpacing/>
    </w:pPr>
  </w:style>
  <w:style w:type="character" w:customStyle="1" w:styleId="Heading1Char">
    <w:name w:val="Heading 1 Char"/>
    <w:basedOn w:val="DefaultParagraphFont"/>
    <w:link w:val="Heading1"/>
    <w:rsid w:val="000432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432AD"/>
    <w:rPr>
      <w:i/>
      <w:iCs/>
    </w:rPr>
  </w:style>
  <w:style w:type="paragraph" w:customStyle="1" w:styleId="Default">
    <w:name w:val="Default"/>
    <w:rsid w:val="009E03E7"/>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5606">
      <w:bodyDiv w:val="1"/>
      <w:marLeft w:val="0"/>
      <w:marRight w:val="0"/>
      <w:marTop w:val="0"/>
      <w:marBottom w:val="0"/>
      <w:divBdr>
        <w:top w:val="none" w:sz="0" w:space="0" w:color="auto"/>
        <w:left w:val="none" w:sz="0" w:space="0" w:color="auto"/>
        <w:bottom w:val="none" w:sz="0" w:space="0" w:color="auto"/>
        <w:right w:val="none" w:sz="0" w:space="0" w:color="auto"/>
      </w:divBdr>
    </w:div>
    <w:div w:id="983700290">
      <w:bodyDiv w:val="1"/>
      <w:marLeft w:val="0"/>
      <w:marRight w:val="0"/>
      <w:marTop w:val="0"/>
      <w:marBottom w:val="0"/>
      <w:divBdr>
        <w:top w:val="none" w:sz="0" w:space="0" w:color="auto"/>
        <w:left w:val="none" w:sz="0" w:space="0" w:color="auto"/>
        <w:bottom w:val="none" w:sz="0" w:space="0" w:color="auto"/>
        <w:right w:val="none" w:sz="0" w:space="0" w:color="auto"/>
      </w:divBdr>
    </w:div>
    <w:div w:id="1213156915">
      <w:bodyDiv w:val="1"/>
      <w:marLeft w:val="0"/>
      <w:marRight w:val="0"/>
      <w:marTop w:val="0"/>
      <w:marBottom w:val="0"/>
      <w:divBdr>
        <w:top w:val="none" w:sz="0" w:space="0" w:color="auto"/>
        <w:left w:val="none" w:sz="0" w:space="0" w:color="auto"/>
        <w:bottom w:val="none" w:sz="0" w:space="0" w:color="auto"/>
        <w:right w:val="none" w:sz="0" w:space="0" w:color="auto"/>
      </w:divBdr>
    </w:div>
    <w:div w:id="214010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1FCCD-93EC-4126-B422-1ED2574A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1304</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dc:creator>
  <cp:lastModifiedBy>Sebastian Szczebiot</cp:lastModifiedBy>
  <cp:revision>5</cp:revision>
  <cp:lastPrinted>2018-09-25T17:52:00Z</cp:lastPrinted>
  <dcterms:created xsi:type="dcterms:W3CDTF">2019-09-24T23:31:00Z</dcterms:created>
  <dcterms:modified xsi:type="dcterms:W3CDTF">2019-10-21T18:40:00Z</dcterms:modified>
</cp:coreProperties>
</file>