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F83" w:rsidRDefault="00E05F83" w:rsidP="00076160">
      <w:pPr>
        <w:jc w:val="center"/>
        <w:rPr>
          <w:b/>
          <w:sz w:val="22"/>
          <w:szCs w:val="22"/>
        </w:rPr>
      </w:pPr>
      <w:bookmarkStart w:id="0" w:name="_GoBack"/>
      <w:bookmarkEnd w:id="0"/>
    </w:p>
    <w:p w:rsidR="00076160" w:rsidRPr="00135AF2" w:rsidRDefault="00076160" w:rsidP="00076160">
      <w:pPr>
        <w:jc w:val="center"/>
        <w:rPr>
          <w:b/>
          <w:sz w:val="22"/>
          <w:szCs w:val="22"/>
        </w:rPr>
      </w:pPr>
      <w:r w:rsidRPr="00135AF2">
        <w:rPr>
          <w:b/>
          <w:sz w:val="22"/>
          <w:szCs w:val="22"/>
        </w:rPr>
        <w:t>VENTURA COLLEGE</w:t>
      </w:r>
    </w:p>
    <w:p w:rsidR="00A039C9" w:rsidRDefault="00A039C9" w:rsidP="00076160">
      <w:pPr>
        <w:jc w:val="center"/>
        <w:rPr>
          <w:rFonts w:ascii="Tahoma" w:hAnsi="Tahoma" w:cs="Tahoma"/>
          <w:b/>
          <w:sz w:val="20"/>
          <w:szCs w:val="20"/>
          <w:u w:val="single"/>
        </w:rPr>
      </w:pPr>
    </w:p>
    <w:p w:rsidR="00076160" w:rsidRPr="00A039C9" w:rsidRDefault="00A039C9" w:rsidP="00076160">
      <w:pPr>
        <w:jc w:val="center"/>
        <w:rPr>
          <w:rFonts w:ascii="Tahoma" w:hAnsi="Tahoma" w:cs="Tahoma"/>
          <w:b/>
          <w:sz w:val="20"/>
          <w:szCs w:val="20"/>
          <w:u w:val="single"/>
        </w:rPr>
      </w:pPr>
      <w:r w:rsidRPr="00A039C9">
        <w:rPr>
          <w:rFonts w:ascii="Tahoma" w:hAnsi="Tahoma" w:cs="Tahoma"/>
          <w:b/>
          <w:sz w:val="20"/>
          <w:szCs w:val="20"/>
          <w:u w:val="single"/>
        </w:rPr>
        <w:t xml:space="preserve">Minutes of the </w:t>
      </w:r>
      <w:r w:rsidR="00E7425E">
        <w:rPr>
          <w:rFonts w:ascii="Tahoma" w:hAnsi="Tahoma" w:cs="Tahoma"/>
          <w:b/>
          <w:sz w:val="20"/>
          <w:szCs w:val="20"/>
          <w:u w:val="single"/>
        </w:rPr>
        <w:t>ISLO Forum #2</w:t>
      </w:r>
      <w:r w:rsidR="00E05F83">
        <w:rPr>
          <w:rFonts w:ascii="Tahoma" w:hAnsi="Tahoma" w:cs="Tahoma"/>
          <w:b/>
          <w:sz w:val="20"/>
          <w:szCs w:val="20"/>
          <w:u w:val="single"/>
        </w:rPr>
        <w:t xml:space="preserve"> </w:t>
      </w:r>
    </w:p>
    <w:p w:rsidR="00076160" w:rsidRDefault="00A914C5" w:rsidP="00076160">
      <w:pPr>
        <w:jc w:val="center"/>
        <w:rPr>
          <w:rFonts w:ascii="Tahoma" w:hAnsi="Tahoma" w:cs="Tahoma"/>
          <w:b/>
          <w:sz w:val="20"/>
          <w:szCs w:val="20"/>
        </w:rPr>
      </w:pPr>
      <w:r>
        <w:rPr>
          <w:rFonts w:ascii="Tahoma" w:hAnsi="Tahoma" w:cs="Tahoma"/>
          <w:b/>
          <w:sz w:val="20"/>
          <w:szCs w:val="20"/>
        </w:rPr>
        <w:t>Tuesday</w:t>
      </w:r>
      <w:r w:rsidR="006E29CC">
        <w:rPr>
          <w:rFonts w:ascii="Tahoma" w:hAnsi="Tahoma" w:cs="Tahoma"/>
          <w:b/>
          <w:sz w:val="20"/>
          <w:szCs w:val="20"/>
        </w:rPr>
        <w:t xml:space="preserve">, </w:t>
      </w:r>
      <w:r w:rsidR="00E7425E">
        <w:rPr>
          <w:rFonts w:ascii="Tahoma" w:hAnsi="Tahoma" w:cs="Tahoma"/>
          <w:b/>
          <w:sz w:val="20"/>
          <w:szCs w:val="20"/>
        </w:rPr>
        <w:t>March 10, 2015</w:t>
      </w:r>
    </w:p>
    <w:p w:rsidR="006E29CC" w:rsidRDefault="00E7425E" w:rsidP="00076160">
      <w:pPr>
        <w:jc w:val="center"/>
        <w:rPr>
          <w:rFonts w:ascii="Tahoma" w:hAnsi="Tahoma" w:cs="Tahoma"/>
          <w:b/>
          <w:sz w:val="20"/>
          <w:szCs w:val="20"/>
        </w:rPr>
      </w:pPr>
      <w:r>
        <w:rPr>
          <w:rFonts w:ascii="Tahoma" w:hAnsi="Tahoma" w:cs="Tahoma"/>
          <w:b/>
          <w:sz w:val="20"/>
          <w:szCs w:val="20"/>
        </w:rPr>
        <w:t>3:30-5:0</w:t>
      </w:r>
      <w:r w:rsidR="00A914C5">
        <w:rPr>
          <w:rFonts w:ascii="Tahoma" w:hAnsi="Tahoma" w:cs="Tahoma"/>
          <w:b/>
          <w:sz w:val="20"/>
          <w:szCs w:val="20"/>
        </w:rPr>
        <w:t>0pm</w:t>
      </w:r>
    </w:p>
    <w:p w:rsidR="006E29CC" w:rsidRDefault="00A914C5" w:rsidP="00076160">
      <w:pPr>
        <w:jc w:val="center"/>
        <w:rPr>
          <w:rFonts w:ascii="Tahoma" w:hAnsi="Tahoma" w:cs="Tahoma"/>
          <w:b/>
          <w:sz w:val="20"/>
          <w:szCs w:val="20"/>
        </w:rPr>
      </w:pPr>
      <w:r>
        <w:rPr>
          <w:rFonts w:ascii="Tahoma" w:hAnsi="Tahoma" w:cs="Tahoma"/>
          <w:b/>
          <w:sz w:val="20"/>
          <w:szCs w:val="20"/>
        </w:rPr>
        <w:t>MCW-312</w:t>
      </w:r>
    </w:p>
    <w:p w:rsidR="00076160" w:rsidRPr="00A039C9" w:rsidRDefault="00076160" w:rsidP="00076160">
      <w:pPr>
        <w:jc w:val="center"/>
        <w:rPr>
          <w:rFonts w:ascii="Tahoma" w:hAnsi="Tahoma" w:cs="Tahoma"/>
          <w:sz w:val="22"/>
          <w:szCs w:val="22"/>
        </w:rPr>
      </w:pPr>
    </w:p>
    <w:p w:rsidR="006C2BDC" w:rsidRDefault="00076160" w:rsidP="00076160">
      <w:pPr>
        <w:rPr>
          <w:rFonts w:ascii="Tahoma" w:hAnsi="Tahoma" w:cs="Tahoma"/>
          <w:sz w:val="20"/>
          <w:szCs w:val="20"/>
        </w:rPr>
      </w:pPr>
      <w:r w:rsidRPr="00A039C9">
        <w:rPr>
          <w:rFonts w:ascii="Tahoma" w:hAnsi="Tahoma" w:cs="Tahoma"/>
          <w:b/>
          <w:sz w:val="20"/>
          <w:szCs w:val="20"/>
        </w:rPr>
        <w:t>Present:</w:t>
      </w:r>
      <w:r w:rsidR="0036702C">
        <w:rPr>
          <w:rFonts w:ascii="Tahoma" w:hAnsi="Tahoma" w:cs="Tahoma"/>
          <w:b/>
          <w:sz w:val="20"/>
          <w:szCs w:val="20"/>
        </w:rPr>
        <w:t xml:space="preserve"> </w:t>
      </w:r>
      <w:r w:rsidR="00F7637E">
        <w:rPr>
          <w:rFonts w:ascii="Tahoma" w:hAnsi="Tahoma" w:cs="Tahoma"/>
          <w:b/>
          <w:sz w:val="20"/>
          <w:szCs w:val="20"/>
        </w:rPr>
        <w:t xml:space="preserve">  Refer to Sign-In Sheet</w:t>
      </w:r>
    </w:p>
    <w:p w:rsidR="006C2BDC" w:rsidRDefault="006C2BDC" w:rsidP="00076160">
      <w:pPr>
        <w:rPr>
          <w:rFonts w:ascii="Tahoma" w:hAnsi="Tahoma" w:cs="Tahoma"/>
          <w:sz w:val="20"/>
          <w:szCs w:val="20"/>
        </w:rPr>
      </w:pPr>
    </w:p>
    <w:p w:rsidR="00C65512" w:rsidRPr="00EF6AC6" w:rsidRDefault="00C65512" w:rsidP="00076160">
      <w:pPr>
        <w:rPr>
          <w:rFonts w:ascii="Tahoma" w:hAnsi="Tahoma" w:cs="Tahoma"/>
          <w:sz w:val="20"/>
          <w:szCs w:val="20"/>
        </w:rPr>
      </w:pPr>
    </w:p>
    <w:p w:rsidR="00C65512" w:rsidRPr="00A039C9" w:rsidRDefault="00C65512" w:rsidP="00076160">
      <w:pPr>
        <w:rPr>
          <w:rFonts w:ascii="Tahoma" w:hAnsi="Tahoma" w:cs="Tahoma"/>
          <w:b/>
          <w:sz w:val="20"/>
          <w:szCs w:val="20"/>
        </w:rPr>
      </w:pPr>
    </w:p>
    <w:p w:rsidR="00076160" w:rsidRPr="00A039C9" w:rsidRDefault="00076160" w:rsidP="00076160">
      <w:pPr>
        <w:rPr>
          <w:rFonts w:ascii="Tahoma" w:hAnsi="Tahoma" w:cs="Tahoma"/>
          <w:sz w:val="20"/>
          <w:szCs w:val="20"/>
        </w:rPr>
      </w:pPr>
      <w:r w:rsidRPr="00A039C9">
        <w:rPr>
          <w:rFonts w:ascii="Tahoma" w:hAnsi="Tahoma" w:cs="Tahoma"/>
          <w:b/>
          <w:sz w:val="20"/>
          <w:szCs w:val="20"/>
        </w:rPr>
        <w:t xml:space="preserve">Recorder:  </w:t>
      </w:r>
      <w:r w:rsidR="004817E4">
        <w:rPr>
          <w:rFonts w:ascii="Tahoma" w:hAnsi="Tahoma" w:cs="Tahoma"/>
          <w:b/>
          <w:sz w:val="20"/>
          <w:szCs w:val="20"/>
        </w:rPr>
        <w:t>Rachel Marchioni</w:t>
      </w:r>
    </w:p>
    <w:p w:rsidR="00076160" w:rsidRDefault="00076160" w:rsidP="00076160">
      <w:pPr>
        <w:rPr>
          <w:rFonts w:ascii="Tahoma" w:hAnsi="Tahoma" w:cs="Tahoma"/>
          <w:sz w:val="20"/>
          <w:szCs w:val="20"/>
        </w:rPr>
      </w:pPr>
    </w:p>
    <w:p w:rsidR="00A039C9" w:rsidRPr="004C0C23" w:rsidRDefault="00A039C9" w:rsidP="00076160">
      <w:pPr>
        <w:rPr>
          <w:rFonts w:ascii="Tahoma" w:hAnsi="Tahoma" w:cs="Tahoma"/>
          <w:b/>
          <w:sz w:val="20"/>
          <w:szCs w:val="20"/>
        </w:rPr>
      </w:pPr>
      <w:r w:rsidRPr="00A039C9">
        <w:rPr>
          <w:rFonts w:ascii="Tahoma" w:hAnsi="Tahoma" w:cs="Tahoma"/>
          <w:b/>
          <w:sz w:val="20"/>
          <w:szCs w:val="20"/>
          <w:u w:val="single"/>
        </w:rPr>
        <w:t>Minutes:</w:t>
      </w:r>
      <w:r w:rsidR="004C0C23">
        <w:rPr>
          <w:rFonts w:ascii="Tahoma" w:hAnsi="Tahoma" w:cs="Tahoma"/>
          <w:b/>
          <w:sz w:val="20"/>
          <w:szCs w:val="20"/>
          <w:u w:val="single"/>
        </w:rPr>
        <w:t xml:space="preserve"> </w:t>
      </w:r>
    </w:p>
    <w:p w:rsidR="00076160" w:rsidRPr="00A039C9" w:rsidRDefault="00076160" w:rsidP="00076160">
      <w:pPr>
        <w:rPr>
          <w:rFonts w:ascii="Tahoma" w:hAnsi="Tahoma" w:cs="Tahoma"/>
          <w:sz w:val="20"/>
          <w:szCs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tblPr>
      <w:tblGrid>
        <w:gridCol w:w="2143"/>
        <w:gridCol w:w="4950"/>
        <w:gridCol w:w="2471"/>
        <w:gridCol w:w="2119"/>
        <w:gridCol w:w="1603"/>
      </w:tblGrid>
      <w:tr w:rsidR="00C65512" w:rsidRPr="00211F83" w:rsidTr="00650E47">
        <w:trPr>
          <w:trHeight w:val="720"/>
          <w:tblCellSpacing w:w="20" w:type="dxa"/>
        </w:trPr>
        <w:tc>
          <w:tcPr>
            <w:tcW w:w="2083" w:type="dxa"/>
            <w:shd w:val="clear" w:color="auto" w:fill="F79646" w:themeFill="accent6"/>
          </w:tcPr>
          <w:p w:rsidR="00C65512" w:rsidRDefault="00C65512" w:rsidP="00211F83">
            <w:pPr>
              <w:jc w:val="center"/>
              <w:rPr>
                <w:rFonts w:ascii="Tahoma" w:hAnsi="Tahoma" w:cs="Tahoma"/>
                <w:b/>
                <w:sz w:val="20"/>
                <w:szCs w:val="20"/>
              </w:rPr>
            </w:pPr>
            <w:r w:rsidRPr="00211F83">
              <w:rPr>
                <w:rFonts w:ascii="Tahoma" w:hAnsi="Tahoma" w:cs="Tahoma"/>
                <w:b/>
                <w:sz w:val="20"/>
                <w:szCs w:val="20"/>
              </w:rPr>
              <w:t>Agenda Item</w:t>
            </w:r>
          </w:p>
          <w:p w:rsidR="009752D8" w:rsidRPr="00211F83" w:rsidRDefault="009752D8" w:rsidP="00211F83">
            <w:pPr>
              <w:jc w:val="center"/>
              <w:rPr>
                <w:rFonts w:ascii="Tahoma" w:hAnsi="Tahoma" w:cs="Tahoma"/>
                <w:b/>
                <w:sz w:val="20"/>
                <w:szCs w:val="20"/>
              </w:rPr>
            </w:pPr>
          </w:p>
        </w:tc>
        <w:tc>
          <w:tcPr>
            <w:tcW w:w="4910" w:type="dxa"/>
            <w:shd w:val="clear" w:color="auto" w:fill="F79646" w:themeFill="accent6"/>
          </w:tcPr>
          <w:p w:rsidR="00C65512" w:rsidRPr="00211F83" w:rsidRDefault="00C65512" w:rsidP="00211F83">
            <w:pPr>
              <w:jc w:val="center"/>
              <w:rPr>
                <w:rFonts w:ascii="Tahoma" w:hAnsi="Tahoma" w:cs="Tahoma"/>
                <w:b/>
                <w:sz w:val="20"/>
                <w:szCs w:val="20"/>
              </w:rPr>
            </w:pPr>
            <w:r w:rsidRPr="00211F83">
              <w:rPr>
                <w:rFonts w:ascii="Tahoma" w:hAnsi="Tahoma" w:cs="Tahoma"/>
                <w:b/>
                <w:sz w:val="20"/>
                <w:szCs w:val="20"/>
              </w:rPr>
              <w:t>Summary of Discussion</w:t>
            </w:r>
          </w:p>
        </w:tc>
        <w:tc>
          <w:tcPr>
            <w:tcW w:w="2431" w:type="dxa"/>
            <w:shd w:val="clear" w:color="auto" w:fill="F79646" w:themeFill="accent6"/>
          </w:tcPr>
          <w:p w:rsidR="00C65512" w:rsidRPr="00211F83" w:rsidRDefault="00C65512" w:rsidP="00211F83">
            <w:pPr>
              <w:jc w:val="center"/>
              <w:rPr>
                <w:rFonts w:ascii="Tahoma" w:hAnsi="Tahoma" w:cs="Tahoma"/>
                <w:b/>
                <w:sz w:val="20"/>
                <w:szCs w:val="20"/>
              </w:rPr>
            </w:pPr>
            <w:r w:rsidRPr="00211F83">
              <w:rPr>
                <w:rFonts w:ascii="Tahoma" w:hAnsi="Tahoma" w:cs="Tahoma"/>
                <w:b/>
                <w:sz w:val="20"/>
                <w:szCs w:val="20"/>
              </w:rPr>
              <w:t>Action (If Required)</w:t>
            </w:r>
          </w:p>
        </w:tc>
        <w:tc>
          <w:tcPr>
            <w:tcW w:w="2079" w:type="dxa"/>
            <w:shd w:val="clear" w:color="auto" w:fill="F79646" w:themeFill="accent6"/>
          </w:tcPr>
          <w:p w:rsidR="00C65512" w:rsidRPr="00211F83" w:rsidRDefault="00C65512" w:rsidP="00211F83">
            <w:pPr>
              <w:jc w:val="center"/>
              <w:rPr>
                <w:rFonts w:ascii="Tahoma" w:hAnsi="Tahoma" w:cs="Tahoma"/>
                <w:b/>
                <w:sz w:val="20"/>
                <w:szCs w:val="20"/>
              </w:rPr>
            </w:pPr>
            <w:r w:rsidRPr="00211F83">
              <w:rPr>
                <w:rFonts w:ascii="Tahoma" w:hAnsi="Tahoma" w:cs="Tahoma"/>
                <w:b/>
                <w:sz w:val="20"/>
                <w:szCs w:val="20"/>
              </w:rPr>
              <w:t>Completion Timeline</w:t>
            </w:r>
          </w:p>
        </w:tc>
        <w:tc>
          <w:tcPr>
            <w:tcW w:w="1543" w:type="dxa"/>
            <w:shd w:val="clear" w:color="auto" w:fill="F79646" w:themeFill="accent6"/>
          </w:tcPr>
          <w:p w:rsidR="00C65512" w:rsidRPr="00211F83" w:rsidRDefault="00C65512" w:rsidP="00211F83">
            <w:pPr>
              <w:jc w:val="center"/>
              <w:rPr>
                <w:rFonts w:ascii="Tahoma" w:hAnsi="Tahoma" w:cs="Tahoma"/>
                <w:b/>
                <w:sz w:val="20"/>
                <w:szCs w:val="20"/>
              </w:rPr>
            </w:pPr>
            <w:r w:rsidRPr="00211F83">
              <w:rPr>
                <w:rFonts w:ascii="Tahoma" w:hAnsi="Tahoma" w:cs="Tahoma"/>
                <w:b/>
                <w:sz w:val="20"/>
                <w:szCs w:val="20"/>
              </w:rPr>
              <w:t>Assigned to:</w:t>
            </w:r>
          </w:p>
        </w:tc>
      </w:tr>
      <w:tr w:rsidR="00C65512" w:rsidRPr="00211F83" w:rsidTr="005E475B">
        <w:trPr>
          <w:trHeight w:val="720"/>
          <w:tblCellSpacing w:w="20" w:type="dxa"/>
        </w:trPr>
        <w:tc>
          <w:tcPr>
            <w:tcW w:w="2083" w:type="dxa"/>
            <w:shd w:val="clear" w:color="auto" w:fill="auto"/>
          </w:tcPr>
          <w:p w:rsidR="00C65512" w:rsidRPr="00391424" w:rsidRDefault="005001E9" w:rsidP="00391424">
            <w:pPr>
              <w:pStyle w:val="ListParagraph"/>
              <w:numPr>
                <w:ilvl w:val="0"/>
                <w:numId w:val="8"/>
              </w:numPr>
              <w:rPr>
                <w:rFonts w:ascii="Tahoma" w:hAnsi="Tahoma" w:cs="Tahoma"/>
                <w:sz w:val="20"/>
                <w:szCs w:val="20"/>
              </w:rPr>
            </w:pPr>
            <w:r>
              <w:rPr>
                <w:rFonts w:ascii="Tahoma" w:hAnsi="Tahoma" w:cs="Tahoma"/>
                <w:sz w:val="20"/>
                <w:szCs w:val="20"/>
              </w:rPr>
              <w:t>Welcome</w:t>
            </w:r>
          </w:p>
        </w:tc>
        <w:tc>
          <w:tcPr>
            <w:tcW w:w="4910" w:type="dxa"/>
            <w:shd w:val="clear" w:color="auto" w:fill="auto"/>
          </w:tcPr>
          <w:p w:rsidR="00FC6814" w:rsidRPr="00211F83" w:rsidRDefault="005001E9" w:rsidP="006D62DB">
            <w:pPr>
              <w:rPr>
                <w:rFonts w:ascii="Tahoma" w:hAnsi="Tahoma" w:cs="Tahoma"/>
                <w:sz w:val="20"/>
                <w:szCs w:val="20"/>
              </w:rPr>
            </w:pPr>
            <w:r>
              <w:rPr>
                <w:rFonts w:ascii="Tahoma" w:hAnsi="Tahoma" w:cs="Tahoma"/>
                <w:sz w:val="20"/>
                <w:szCs w:val="20"/>
              </w:rPr>
              <w:t>Welcome by Co-Chairs Andrea Horigan and Debbie Newcomb.</w:t>
            </w:r>
          </w:p>
        </w:tc>
        <w:tc>
          <w:tcPr>
            <w:tcW w:w="2431" w:type="dxa"/>
            <w:shd w:val="clear" w:color="auto" w:fill="auto"/>
          </w:tcPr>
          <w:p w:rsidR="00C65512" w:rsidRPr="00211F83" w:rsidRDefault="00C65512" w:rsidP="00076160">
            <w:pPr>
              <w:rPr>
                <w:rFonts w:ascii="Tahoma" w:hAnsi="Tahoma" w:cs="Tahoma"/>
                <w:sz w:val="20"/>
                <w:szCs w:val="20"/>
              </w:rPr>
            </w:pPr>
          </w:p>
        </w:tc>
        <w:tc>
          <w:tcPr>
            <w:tcW w:w="2079" w:type="dxa"/>
            <w:shd w:val="clear" w:color="auto" w:fill="auto"/>
          </w:tcPr>
          <w:p w:rsidR="00C65512" w:rsidRPr="00211F83" w:rsidRDefault="00C65512" w:rsidP="00076160">
            <w:pPr>
              <w:rPr>
                <w:rFonts w:ascii="Tahoma" w:hAnsi="Tahoma" w:cs="Tahoma"/>
                <w:sz w:val="20"/>
                <w:szCs w:val="20"/>
              </w:rPr>
            </w:pPr>
          </w:p>
        </w:tc>
        <w:tc>
          <w:tcPr>
            <w:tcW w:w="1543" w:type="dxa"/>
            <w:shd w:val="clear" w:color="auto" w:fill="auto"/>
          </w:tcPr>
          <w:p w:rsidR="00C65512" w:rsidRPr="00211F83" w:rsidRDefault="00C65512" w:rsidP="00076160">
            <w:pPr>
              <w:rPr>
                <w:rFonts w:ascii="Tahoma" w:hAnsi="Tahoma" w:cs="Tahoma"/>
                <w:sz w:val="20"/>
                <w:szCs w:val="20"/>
              </w:rPr>
            </w:pPr>
          </w:p>
        </w:tc>
      </w:tr>
      <w:tr w:rsidR="00C65512" w:rsidRPr="00211F83" w:rsidTr="00D968CE">
        <w:trPr>
          <w:trHeight w:val="3808"/>
          <w:tblCellSpacing w:w="20" w:type="dxa"/>
        </w:trPr>
        <w:tc>
          <w:tcPr>
            <w:tcW w:w="2083" w:type="dxa"/>
            <w:shd w:val="clear" w:color="auto" w:fill="auto"/>
          </w:tcPr>
          <w:p w:rsidR="00C65512" w:rsidRPr="005E475B" w:rsidRDefault="005001E9" w:rsidP="00391424">
            <w:pPr>
              <w:pStyle w:val="ListParagraph"/>
              <w:numPr>
                <w:ilvl w:val="0"/>
                <w:numId w:val="8"/>
              </w:numPr>
              <w:rPr>
                <w:rFonts w:ascii="Tahoma" w:hAnsi="Tahoma" w:cs="Tahoma"/>
                <w:sz w:val="20"/>
                <w:szCs w:val="20"/>
              </w:rPr>
            </w:pPr>
            <w:r>
              <w:rPr>
                <w:rFonts w:ascii="Tahoma" w:hAnsi="Tahoma" w:cs="Tahoma"/>
                <w:sz w:val="20"/>
                <w:szCs w:val="20"/>
              </w:rPr>
              <w:t>SLOs at Ventura College</w:t>
            </w:r>
          </w:p>
        </w:tc>
        <w:tc>
          <w:tcPr>
            <w:tcW w:w="4910" w:type="dxa"/>
            <w:shd w:val="clear" w:color="auto" w:fill="auto"/>
          </w:tcPr>
          <w:p w:rsidR="005153D7" w:rsidRDefault="00D968CE" w:rsidP="00076160">
            <w:pPr>
              <w:rPr>
                <w:rFonts w:ascii="Tahoma" w:hAnsi="Tahoma" w:cs="Tahoma"/>
                <w:sz w:val="20"/>
                <w:szCs w:val="20"/>
              </w:rPr>
            </w:pPr>
            <w:r>
              <w:rPr>
                <w:rFonts w:ascii="Tahoma" w:hAnsi="Tahoma" w:cs="Tahoma"/>
                <w:sz w:val="20"/>
                <w:szCs w:val="20"/>
              </w:rPr>
              <w:t xml:space="preserve">Dr. Gillespie asks faculty three questions regarding SLOs. Why do we have SLOs? Faculty answered to assess data and for accreditation. How have SLOs influenced your instruction? Faculty responded </w:t>
            </w:r>
            <w:proofErr w:type="spellStart"/>
            <w:r>
              <w:rPr>
                <w:rFonts w:ascii="Tahoma" w:hAnsi="Tahoma" w:cs="Tahoma"/>
                <w:sz w:val="20"/>
                <w:szCs w:val="20"/>
              </w:rPr>
              <w:t>ISLOs</w:t>
            </w:r>
            <w:proofErr w:type="spellEnd"/>
            <w:r>
              <w:rPr>
                <w:rFonts w:ascii="Tahoma" w:hAnsi="Tahoma" w:cs="Tahoma"/>
                <w:sz w:val="20"/>
                <w:szCs w:val="20"/>
              </w:rPr>
              <w:t xml:space="preserve"> are used as the core for daily curriculum. SLOs have also helped in finding weak spots in instruction and performance. How can the SLOs process be improved? Faculty responded that we need </w:t>
            </w:r>
            <w:r w:rsidR="005153D7">
              <w:rPr>
                <w:rFonts w:ascii="Tahoma" w:hAnsi="Tahoma" w:cs="Tahoma"/>
                <w:sz w:val="20"/>
                <w:szCs w:val="20"/>
              </w:rPr>
              <w:t>improve dialogue pre and post assessment. Become more natural over time will help add instruction.</w:t>
            </w:r>
            <w:r>
              <w:rPr>
                <w:rFonts w:ascii="Tahoma" w:hAnsi="Tahoma" w:cs="Tahoma"/>
                <w:sz w:val="20"/>
                <w:szCs w:val="20"/>
              </w:rPr>
              <w:t xml:space="preserve"> </w:t>
            </w:r>
            <w:r w:rsidR="005153D7">
              <w:rPr>
                <w:rFonts w:ascii="Tahoma" w:hAnsi="Tahoma" w:cs="Tahoma"/>
                <w:sz w:val="20"/>
                <w:szCs w:val="20"/>
              </w:rPr>
              <w:t xml:space="preserve">Five Year rotational plan need to assess each of the SLOs during the 5 year plan. Need </w:t>
            </w:r>
            <w:r w:rsidR="001F757F">
              <w:rPr>
                <w:rFonts w:ascii="Tahoma" w:hAnsi="Tahoma" w:cs="Tahoma"/>
                <w:sz w:val="20"/>
                <w:szCs w:val="20"/>
              </w:rPr>
              <w:t>to plan</w:t>
            </w:r>
            <w:r w:rsidR="005153D7">
              <w:rPr>
                <w:rFonts w:ascii="Tahoma" w:hAnsi="Tahoma" w:cs="Tahoma"/>
                <w:sz w:val="20"/>
                <w:szCs w:val="20"/>
              </w:rPr>
              <w:t xml:space="preserve"> follow up time to close the loop</w:t>
            </w:r>
            <w:r w:rsidR="001F757F">
              <w:rPr>
                <w:rFonts w:ascii="Tahoma" w:hAnsi="Tahoma" w:cs="Tahoma"/>
                <w:sz w:val="20"/>
                <w:szCs w:val="20"/>
              </w:rPr>
              <w:t>.  Concern:</w:t>
            </w:r>
            <w:r w:rsidR="005153D7">
              <w:rPr>
                <w:rFonts w:ascii="Tahoma" w:hAnsi="Tahoma" w:cs="Tahoma"/>
                <w:sz w:val="20"/>
                <w:szCs w:val="20"/>
              </w:rPr>
              <w:t xml:space="preserve"> there is not enough time to improve. </w:t>
            </w:r>
            <w:r>
              <w:rPr>
                <w:rFonts w:ascii="Tahoma" w:hAnsi="Tahoma" w:cs="Tahoma"/>
                <w:sz w:val="20"/>
                <w:szCs w:val="20"/>
              </w:rPr>
              <w:t xml:space="preserve">Faculty also addresses issues with TracDat not being user friendly. </w:t>
            </w:r>
          </w:p>
          <w:p w:rsidR="005153D7" w:rsidRPr="00211F83" w:rsidRDefault="005153D7" w:rsidP="00076160">
            <w:pPr>
              <w:rPr>
                <w:rFonts w:ascii="Tahoma" w:hAnsi="Tahoma" w:cs="Tahoma"/>
                <w:sz w:val="20"/>
                <w:szCs w:val="20"/>
              </w:rPr>
            </w:pPr>
          </w:p>
        </w:tc>
        <w:tc>
          <w:tcPr>
            <w:tcW w:w="2431" w:type="dxa"/>
            <w:shd w:val="clear" w:color="auto" w:fill="auto"/>
          </w:tcPr>
          <w:p w:rsidR="00C65512" w:rsidRPr="00211F83" w:rsidRDefault="00C65512" w:rsidP="00076160">
            <w:pPr>
              <w:rPr>
                <w:rFonts w:ascii="Tahoma" w:hAnsi="Tahoma" w:cs="Tahoma"/>
                <w:sz w:val="20"/>
                <w:szCs w:val="20"/>
              </w:rPr>
            </w:pPr>
          </w:p>
        </w:tc>
        <w:tc>
          <w:tcPr>
            <w:tcW w:w="2079" w:type="dxa"/>
            <w:shd w:val="clear" w:color="auto" w:fill="auto"/>
          </w:tcPr>
          <w:p w:rsidR="00C65512" w:rsidRPr="00211F83" w:rsidRDefault="00C65512" w:rsidP="00076160">
            <w:pPr>
              <w:rPr>
                <w:rFonts w:ascii="Tahoma" w:hAnsi="Tahoma" w:cs="Tahoma"/>
                <w:sz w:val="20"/>
                <w:szCs w:val="20"/>
              </w:rPr>
            </w:pPr>
          </w:p>
        </w:tc>
        <w:tc>
          <w:tcPr>
            <w:tcW w:w="1543" w:type="dxa"/>
            <w:shd w:val="clear" w:color="auto" w:fill="auto"/>
          </w:tcPr>
          <w:p w:rsidR="00C65512" w:rsidRPr="00211F83" w:rsidRDefault="00C65512" w:rsidP="00076160">
            <w:pPr>
              <w:rPr>
                <w:rFonts w:ascii="Tahoma" w:hAnsi="Tahoma" w:cs="Tahoma"/>
                <w:sz w:val="20"/>
                <w:szCs w:val="20"/>
              </w:rPr>
            </w:pPr>
          </w:p>
        </w:tc>
      </w:tr>
      <w:tr w:rsidR="00C65512" w:rsidRPr="00211F83" w:rsidTr="005E475B">
        <w:trPr>
          <w:trHeight w:val="720"/>
          <w:tblCellSpacing w:w="20" w:type="dxa"/>
        </w:trPr>
        <w:tc>
          <w:tcPr>
            <w:tcW w:w="2083" w:type="dxa"/>
            <w:shd w:val="clear" w:color="auto" w:fill="auto"/>
          </w:tcPr>
          <w:p w:rsidR="00C65512" w:rsidRPr="005001E9" w:rsidRDefault="005001E9" w:rsidP="005001E9">
            <w:pPr>
              <w:pStyle w:val="ListParagraph"/>
              <w:numPr>
                <w:ilvl w:val="0"/>
                <w:numId w:val="8"/>
              </w:numPr>
              <w:rPr>
                <w:rFonts w:ascii="Tahoma" w:hAnsi="Tahoma" w:cs="Tahoma"/>
                <w:sz w:val="20"/>
                <w:szCs w:val="20"/>
              </w:rPr>
            </w:pPr>
            <w:r>
              <w:rPr>
                <w:rFonts w:ascii="Tahoma" w:hAnsi="Tahoma" w:cs="Tahoma"/>
                <w:sz w:val="20"/>
                <w:szCs w:val="20"/>
              </w:rPr>
              <w:t>SLOs &amp; Accreditation</w:t>
            </w:r>
          </w:p>
        </w:tc>
        <w:tc>
          <w:tcPr>
            <w:tcW w:w="4910" w:type="dxa"/>
            <w:shd w:val="clear" w:color="auto" w:fill="auto"/>
          </w:tcPr>
          <w:p w:rsidR="005153D7" w:rsidRDefault="005001E9" w:rsidP="00076160">
            <w:pPr>
              <w:rPr>
                <w:rFonts w:ascii="Tahoma" w:hAnsi="Tahoma" w:cs="Tahoma"/>
                <w:sz w:val="20"/>
                <w:szCs w:val="20"/>
              </w:rPr>
            </w:pPr>
            <w:r>
              <w:rPr>
                <w:rFonts w:ascii="Tahoma" w:hAnsi="Tahoma" w:cs="Tahoma"/>
                <w:sz w:val="20"/>
                <w:szCs w:val="20"/>
              </w:rPr>
              <w:t>Dr. Jefferson</w:t>
            </w:r>
            <w:r w:rsidR="00295F23">
              <w:rPr>
                <w:rFonts w:ascii="Tahoma" w:hAnsi="Tahoma" w:cs="Tahoma"/>
                <w:sz w:val="20"/>
                <w:szCs w:val="20"/>
              </w:rPr>
              <w:t xml:space="preserve"> shares that the </w:t>
            </w:r>
            <w:r w:rsidR="005153D7">
              <w:rPr>
                <w:rFonts w:ascii="Tahoma" w:hAnsi="Tahoma" w:cs="Tahoma"/>
                <w:sz w:val="20"/>
                <w:szCs w:val="20"/>
              </w:rPr>
              <w:t xml:space="preserve">community college system </w:t>
            </w:r>
            <w:r w:rsidR="00295F23">
              <w:rPr>
                <w:rFonts w:ascii="Tahoma" w:hAnsi="Tahoma" w:cs="Tahoma"/>
                <w:sz w:val="20"/>
                <w:szCs w:val="20"/>
              </w:rPr>
              <w:t xml:space="preserve">as a whole has previously done a </w:t>
            </w:r>
            <w:r w:rsidR="005153D7">
              <w:rPr>
                <w:rFonts w:ascii="Tahoma" w:hAnsi="Tahoma" w:cs="Tahoma"/>
                <w:sz w:val="20"/>
                <w:szCs w:val="20"/>
              </w:rPr>
              <w:t>poor job in communicating what we do right. SLOs</w:t>
            </w:r>
            <w:r w:rsidR="00295F23">
              <w:rPr>
                <w:rFonts w:ascii="Tahoma" w:hAnsi="Tahoma" w:cs="Tahoma"/>
                <w:sz w:val="20"/>
                <w:szCs w:val="20"/>
              </w:rPr>
              <w:t xml:space="preserve"> are a way of communicating that and are</w:t>
            </w:r>
            <w:r w:rsidR="005153D7">
              <w:rPr>
                <w:rFonts w:ascii="Tahoma" w:hAnsi="Tahoma" w:cs="Tahoma"/>
                <w:sz w:val="20"/>
                <w:szCs w:val="20"/>
              </w:rPr>
              <w:t xml:space="preserve"> the first step in the </w:t>
            </w:r>
            <w:r w:rsidR="00295F23">
              <w:rPr>
                <w:rFonts w:ascii="Tahoma" w:hAnsi="Tahoma" w:cs="Tahoma"/>
                <w:sz w:val="20"/>
                <w:szCs w:val="20"/>
              </w:rPr>
              <w:lastRenderedPageBreak/>
              <w:t>accountability</w:t>
            </w:r>
            <w:r w:rsidR="005153D7">
              <w:rPr>
                <w:rFonts w:ascii="Tahoma" w:hAnsi="Tahoma" w:cs="Tahoma"/>
                <w:sz w:val="20"/>
                <w:szCs w:val="20"/>
              </w:rPr>
              <w:t xml:space="preserve"> movement. This first happened in the K-12. What is expe</w:t>
            </w:r>
            <w:r w:rsidR="001F757F">
              <w:rPr>
                <w:rFonts w:ascii="Tahoma" w:hAnsi="Tahoma" w:cs="Tahoma"/>
                <w:sz w:val="20"/>
                <w:szCs w:val="20"/>
              </w:rPr>
              <w:t xml:space="preserve">cted </w:t>
            </w:r>
            <w:r w:rsidR="005153D7">
              <w:rPr>
                <w:rFonts w:ascii="Tahoma" w:hAnsi="Tahoma" w:cs="Tahoma"/>
                <w:sz w:val="20"/>
                <w:szCs w:val="20"/>
              </w:rPr>
              <w:t xml:space="preserve">now is </w:t>
            </w:r>
            <w:r w:rsidR="001F757F">
              <w:rPr>
                <w:rFonts w:ascii="Tahoma" w:hAnsi="Tahoma" w:cs="Tahoma"/>
                <w:sz w:val="20"/>
                <w:szCs w:val="20"/>
              </w:rPr>
              <w:t xml:space="preserve">that </w:t>
            </w:r>
            <w:r w:rsidR="005153D7">
              <w:rPr>
                <w:rFonts w:ascii="Tahoma" w:hAnsi="Tahoma" w:cs="Tahoma"/>
                <w:sz w:val="20"/>
                <w:szCs w:val="20"/>
              </w:rPr>
              <w:t xml:space="preserve">we assess and actually do something with the information that we find. In the </w:t>
            </w:r>
            <w:r w:rsidR="00295F23">
              <w:rPr>
                <w:rFonts w:ascii="Tahoma" w:hAnsi="Tahoma" w:cs="Tahoma"/>
                <w:sz w:val="20"/>
                <w:szCs w:val="20"/>
              </w:rPr>
              <w:t>visit</w:t>
            </w:r>
            <w:r w:rsidR="005153D7">
              <w:rPr>
                <w:rFonts w:ascii="Tahoma" w:hAnsi="Tahoma" w:cs="Tahoma"/>
                <w:sz w:val="20"/>
                <w:szCs w:val="20"/>
              </w:rPr>
              <w:t xml:space="preserve"> in 2016 they will be looking for what we have done on this rotation. </w:t>
            </w:r>
            <w:r w:rsidR="001F757F">
              <w:rPr>
                <w:rFonts w:ascii="Tahoma" w:hAnsi="Tahoma" w:cs="Tahoma"/>
                <w:sz w:val="20"/>
                <w:szCs w:val="20"/>
              </w:rPr>
              <w:t xml:space="preserve">He stated that </w:t>
            </w:r>
            <w:r w:rsidR="005153D7">
              <w:rPr>
                <w:rFonts w:ascii="Tahoma" w:hAnsi="Tahoma" w:cs="Tahoma"/>
                <w:sz w:val="20"/>
                <w:szCs w:val="20"/>
              </w:rPr>
              <w:t xml:space="preserve">we should be using this information for both benefit of students and compliance. </w:t>
            </w:r>
          </w:p>
          <w:p w:rsidR="005153D7" w:rsidRDefault="00295F23" w:rsidP="00076160">
            <w:pPr>
              <w:rPr>
                <w:rFonts w:ascii="Tahoma" w:hAnsi="Tahoma" w:cs="Tahoma"/>
                <w:sz w:val="20"/>
                <w:szCs w:val="20"/>
              </w:rPr>
            </w:pPr>
            <w:r>
              <w:rPr>
                <w:rFonts w:ascii="Tahoma" w:hAnsi="Tahoma" w:cs="Tahoma"/>
                <w:sz w:val="20"/>
                <w:szCs w:val="20"/>
              </w:rPr>
              <w:t>Horigan and Newcomb</w:t>
            </w:r>
            <w:r w:rsidR="005153D7">
              <w:rPr>
                <w:rFonts w:ascii="Tahoma" w:hAnsi="Tahoma" w:cs="Tahoma"/>
                <w:sz w:val="20"/>
                <w:szCs w:val="20"/>
              </w:rPr>
              <w:t xml:space="preserve"> have done amazing job supporting this effort. But we will have </w:t>
            </w:r>
            <w:r>
              <w:rPr>
                <w:rFonts w:ascii="Tahoma" w:hAnsi="Tahoma" w:cs="Tahoma"/>
                <w:sz w:val="20"/>
                <w:szCs w:val="20"/>
              </w:rPr>
              <w:t>a</w:t>
            </w:r>
            <w:r w:rsidR="005153D7">
              <w:rPr>
                <w:rFonts w:ascii="Tahoma" w:hAnsi="Tahoma" w:cs="Tahoma"/>
                <w:sz w:val="20"/>
                <w:szCs w:val="20"/>
              </w:rPr>
              <w:t xml:space="preserve"> new Dean of Institutional Effectivene</w:t>
            </w:r>
            <w:r w:rsidR="001F757F">
              <w:rPr>
                <w:rFonts w:ascii="Tahoma" w:hAnsi="Tahoma" w:cs="Tahoma"/>
                <w:sz w:val="20"/>
                <w:szCs w:val="20"/>
              </w:rPr>
              <w:t>ss and Equity coming on board. Will discuss h</w:t>
            </w:r>
            <w:r w:rsidR="005153D7">
              <w:rPr>
                <w:rFonts w:ascii="Tahoma" w:hAnsi="Tahoma" w:cs="Tahoma"/>
                <w:sz w:val="20"/>
                <w:szCs w:val="20"/>
              </w:rPr>
              <w:t xml:space="preserve">ow to </w:t>
            </w:r>
            <w:r w:rsidR="001F757F">
              <w:rPr>
                <w:rFonts w:ascii="Tahoma" w:hAnsi="Tahoma" w:cs="Tahoma"/>
                <w:sz w:val="20"/>
                <w:szCs w:val="20"/>
              </w:rPr>
              <w:t>use SLO data</w:t>
            </w:r>
            <w:r w:rsidR="005153D7">
              <w:rPr>
                <w:rFonts w:ascii="Tahoma" w:hAnsi="Tahoma" w:cs="Tahoma"/>
                <w:sz w:val="20"/>
                <w:szCs w:val="20"/>
              </w:rPr>
              <w:t xml:space="preserve"> in Program Reviews. We want to make things simple and streamline. </w:t>
            </w:r>
          </w:p>
          <w:p w:rsidR="005153D7" w:rsidRDefault="005153D7" w:rsidP="00076160">
            <w:pPr>
              <w:rPr>
                <w:rFonts w:ascii="Tahoma" w:hAnsi="Tahoma" w:cs="Tahoma"/>
                <w:sz w:val="20"/>
                <w:szCs w:val="20"/>
              </w:rPr>
            </w:pPr>
          </w:p>
          <w:p w:rsidR="005153D7" w:rsidRPr="00391424" w:rsidRDefault="00295F23" w:rsidP="00295F23">
            <w:pPr>
              <w:rPr>
                <w:rFonts w:ascii="Tahoma" w:hAnsi="Tahoma" w:cs="Tahoma"/>
                <w:sz w:val="20"/>
                <w:szCs w:val="20"/>
              </w:rPr>
            </w:pPr>
            <w:r>
              <w:rPr>
                <w:rFonts w:ascii="Tahoma" w:hAnsi="Tahoma" w:cs="Tahoma"/>
                <w:sz w:val="20"/>
                <w:szCs w:val="20"/>
              </w:rPr>
              <w:t xml:space="preserve">Dr. Jefferson closes with asking more people to get involved and encourage future attendance. </w:t>
            </w:r>
          </w:p>
        </w:tc>
        <w:tc>
          <w:tcPr>
            <w:tcW w:w="2431" w:type="dxa"/>
            <w:shd w:val="clear" w:color="auto" w:fill="auto"/>
          </w:tcPr>
          <w:p w:rsidR="00C65512" w:rsidRPr="00211F83" w:rsidRDefault="00C65512" w:rsidP="00076160">
            <w:pPr>
              <w:rPr>
                <w:rFonts w:ascii="Tahoma" w:hAnsi="Tahoma" w:cs="Tahoma"/>
                <w:sz w:val="20"/>
                <w:szCs w:val="20"/>
              </w:rPr>
            </w:pPr>
          </w:p>
        </w:tc>
        <w:tc>
          <w:tcPr>
            <w:tcW w:w="2079" w:type="dxa"/>
            <w:shd w:val="clear" w:color="auto" w:fill="auto"/>
          </w:tcPr>
          <w:p w:rsidR="00C65512" w:rsidRPr="00211F83" w:rsidRDefault="00C65512" w:rsidP="00076160">
            <w:pPr>
              <w:rPr>
                <w:rFonts w:ascii="Tahoma" w:hAnsi="Tahoma" w:cs="Tahoma"/>
                <w:sz w:val="20"/>
                <w:szCs w:val="20"/>
              </w:rPr>
            </w:pPr>
          </w:p>
        </w:tc>
        <w:tc>
          <w:tcPr>
            <w:tcW w:w="1543" w:type="dxa"/>
            <w:shd w:val="clear" w:color="auto" w:fill="auto"/>
          </w:tcPr>
          <w:p w:rsidR="00C65512" w:rsidRPr="00211F83" w:rsidRDefault="00C65512" w:rsidP="00076160">
            <w:pPr>
              <w:rPr>
                <w:rFonts w:ascii="Tahoma" w:hAnsi="Tahoma" w:cs="Tahoma"/>
                <w:sz w:val="20"/>
                <w:szCs w:val="20"/>
              </w:rPr>
            </w:pPr>
          </w:p>
        </w:tc>
      </w:tr>
      <w:tr w:rsidR="005E475B" w:rsidRPr="00211F83" w:rsidTr="005E475B">
        <w:trPr>
          <w:trHeight w:val="720"/>
          <w:tblCellSpacing w:w="20" w:type="dxa"/>
        </w:trPr>
        <w:tc>
          <w:tcPr>
            <w:tcW w:w="2083" w:type="dxa"/>
            <w:shd w:val="clear" w:color="auto" w:fill="auto"/>
          </w:tcPr>
          <w:p w:rsidR="005E475B" w:rsidRPr="005001E9" w:rsidRDefault="005001E9" w:rsidP="005001E9">
            <w:pPr>
              <w:pStyle w:val="ListParagraph"/>
              <w:numPr>
                <w:ilvl w:val="0"/>
                <w:numId w:val="8"/>
              </w:numPr>
              <w:rPr>
                <w:rFonts w:ascii="Tahoma" w:hAnsi="Tahoma" w:cs="Tahoma"/>
                <w:sz w:val="20"/>
                <w:szCs w:val="20"/>
              </w:rPr>
            </w:pPr>
            <w:r>
              <w:rPr>
                <w:rFonts w:ascii="Tahoma" w:hAnsi="Tahoma" w:cs="Tahoma"/>
                <w:sz w:val="20"/>
                <w:szCs w:val="20"/>
              </w:rPr>
              <w:lastRenderedPageBreak/>
              <w:t>Recap of ISLO #1 Forum</w:t>
            </w:r>
          </w:p>
        </w:tc>
        <w:tc>
          <w:tcPr>
            <w:tcW w:w="4910" w:type="dxa"/>
            <w:shd w:val="clear" w:color="auto" w:fill="auto"/>
          </w:tcPr>
          <w:p w:rsidR="005E475B" w:rsidRPr="004E38B5" w:rsidRDefault="00952F53" w:rsidP="001F757F">
            <w:pPr>
              <w:rPr>
                <w:rFonts w:ascii="Tahoma" w:hAnsi="Tahoma" w:cs="Tahoma"/>
                <w:sz w:val="20"/>
                <w:szCs w:val="20"/>
                <w:highlight w:val="yellow"/>
              </w:rPr>
            </w:pPr>
            <w:r w:rsidRPr="00952F53">
              <w:rPr>
                <w:rFonts w:ascii="Tahoma" w:hAnsi="Tahoma" w:cs="Tahoma"/>
                <w:sz w:val="20"/>
                <w:szCs w:val="20"/>
              </w:rPr>
              <w:t xml:space="preserve">Horigan recaps that the college has have five </w:t>
            </w:r>
            <w:proofErr w:type="spellStart"/>
            <w:r w:rsidRPr="00952F53">
              <w:rPr>
                <w:rFonts w:ascii="Tahoma" w:hAnsi="Tahoma" w:cs="Tahoma"/>
                <w:sz w:val="20"/>
                <w:szCs w:val="20"/>
              </w:rPr>
              <w:t>ISLOs</w:t>
            </w:r>
            <w:proofErr w:type="spellEnd"/>
            <w:r w:rsidRPr="00952F53">
              <w:rPr>
                <w:rFonts w:ascii="Tahoma" w:hAnsi="Tahoma" w:cs="Tahoma"/>
                <w:sz w:val="20"/>
                <w:szCs w:val="20"/>
              </w:rPr>
              <w:t xml:space="preserve"> to map to the institution as a whole. All courses map to at least one of these </w:t>
            </w:r>
            <w:proofErr w:type="spellStart"/>
            <w:r w:rsidRPr="00952F53">
              <w:rPr>
                <w:rFonts w:ascii="Tahoma" w:hAnsi="Tahoma" w:cs="Tahoma"/>
                <w:sz w:val="20"/>
                <w:szCs w:val="20"/>
              </w:rPr>
              <w:t>ISLOs</w:t>
            </w:r>
            <w:proofErr w:type="spellEnd"/>
            <w:r w:rsidRPr="00952F53">
              <w:rPr>
                <w:rFonts w:ascii="Tahoma" w:hAnsi="Tahoma" w:cs="Tahoma"/>
                <w:sz w:val="20"/>
                <w:szCs w:val="20"/>
              </w:rPr>
              <w:t xml:space="preserve">. In the process of creating these </w:t>
            </w:r>
            <w:proofErr w:type="spellStart"/>
            <w:r w:rsidRPr="00952F53">
              <w:rPr>
                <w:rFonts w:ascii="Tahoma" w:hAnsi="Tahoma" w:cs="Tahoma"/>
                <w:sz w:val="20"/>
                <w:szCs w:val="20"/>
              </w:rPr>
              <w:t>ISLOs</w:t>
            </w:r>
            <w:proofErr w:type="spellEnd"/>
            <w:r w:rsidRPr="00952F53">
              <w:rPr>
                <w:rFonts w:ascii="Tahoma" w:hAnsi="Tahoma" w:cs="Tahoma"/>
                <w:sz w:val="20"/>
                <w:szCs w:val="20"/>
              </w:rPr>
              <w:t xml:space="preserve"> rubrics also needed to be created. </w:t>
            </w:r>
            <w:r w:rsidR="00843618" w:rsidRPr="00952F53">
              <w:rPr>
                <w:rFonts w:ascii="Tahoma" w:hAnsi="Tahoma" w:cs="Tahoma"/>
                <w:sz w:val="20"/>
                <w:szCs w:val="20"/>
              </w:rPr>
              <w:t xml:space="preserve">You never know how something works until you use it once. We are coming together to get feedback on how these rubrics worked. </w:t>
            </w:r>
            <w:r w:rsidR="001F757F">
              <w:rPr>
                <w:rFonts w:ascii="Tahoma" w:hAnsi="Tahoma" w:cs="Tahoma"/>
                <w:sz w:val="20"/>
                <w:szCs w:val="20"/>
              </w:rPr>
              <w:t>We need to discuss how</w:t>
            </w:r>
            <w:r w:rsidR="00843618" w:rsidRPr="00952F53">
              <w:rPr>
                <w:rFonts w:ascii="Tahoma" w:hAnsi="Tahoma" w:cs="Tahoma"/>
                <w:sz w:val="20"/>
                <w:szCs w:val="20"/>
              </w:rPr>
              <w:t xml:space="preserve"> they can be applied in the classroom setting</w:t>
            </w:r>
            <w:r w:rsidR="001F757F">
              <w:rPr>
                <w:rFonts w:ascii="Tahoma" w:hAnsi="Tahoma" w:cs="Tahoma"/>
                <w:sz w:val="20"/>
                <w:szCs w:val="20"/>
              </w:rPr>
              <w:t xml:space="preserve"> and are they meeting the needs? She</w:t>
            </w:r>
            <w:r w:rsidR="00843618" w:rsidRPr="00952F53">
              <w:rPr>
                <w:rFonts w:ascii="Tahoma" w:hAnsi="Tahoma" w:cs="Tahoma"/>
                <w:sz w:val="20"/>
                <w:szCs w:val="20"/>
              </w:rPr>
              <w:t xml:space="preserve"> already found a gap in the rubric applying to </w:t>
            </w:r>
            <w:r w:rsidR="001F757F">
              <w:rPr>
                <w:rFonts w:ascii="Tahoma" w:hAnsi="Tahoma" w:cs="Tahoma"/>
                <w:sz w:val="20"/>
                <w:szCs w:val="20"/>
              </w:rPr>
              <w:t>her own class. Today we are g</w:t>
            </w:r>
            <w:r w:rsidR="00843618" w:rsidRPr="00952F53">
              <w:rPr>
                <w:rFonts w:ascii="Tahoma" w:hAnsi="Tahoma" w:cs="Tahoma"/>
                <w:sz w:val="20"/>
                <w:szCs w:val="20"/>
              </w:rPr>
              <w:t>oing to have a couple people give examples how the rubric can be used on a</w:t>
            </w:r>
            <w:r w:rsidR="001F757F">
              <w:rPr>
                <w:rFonts w:ascii="Tahoma" w:hAnsi="Tahoma" w:cs="Tahoma"/>
                <w:sz w:val="20"/>
                <w:szCs w:val="20"/>
              </w:rPr>
              <w:t>n assignment in the classroom. We will also h</w:t>
            </w:r>
            <w:r w:rsidR="00843618" w:rsidRPr="00952F53">
              <w:rPr>
                <w:rFonts w:ascii="Tahoma" w:hAnsi="Tahoma" w:cs="Tahoma"/>
                <w:sz w:val="20"/>
                <w:szCs w:val="20"/>
              </w:rPr>
              <w:t xml:space="preserve">ave interaction and exchange on the rubrics. </w:t>
            </w:r>
          </w:p>
        </w:tc>
        <w:tc>
          <w:tcPr>
            <w:tcW w:w="2431" w:type="dxa"/>
            <w:shd w:val="clear" w:color="auto" w:fill="auto"/>
          </w:tcPr>
          <w:p w:rsidR="005E475B" w:rsidRPr="00211F83" w:rsidRDefault="005E475B" w:rsidP="00076160">
            <w:pPr>
              <w:rPr>
                <w:rFonts w:ascii="Tahoma" w:hAnsi="Tahoma" w:cs="Tahoma"/>
                <w:sz w:val="20"/>
                <w:szCs w:val="20"/>
              </w:rPr>
            </w:pPr>
          </w:p>
        </w:tc>
        <w:tc>
          <w:tcPr>
            <w:tcW w:w="2079" w:type="dxa"/>
            <w:shd w:val="clear" w:color="auto" w:fill="auto"/>
          </w:tcPr>
          <w:p w:rsidR="005E475B" w:rsidRPr="00211F83" w:rsidRDefault="005E475B" w:rsidP="00076160">
            <w:pPr>
              <w:rPr>
                <w:rFonts w:ascii="Tahoma" w:hAnsi="Tahoma" w:cs="Tahoma"/>
                <w:sz w:val="20"/>
                <w:szCs w:val="20"/>
              </w:rPr>
            </w:pPr>
          </w:p>
        </w:tc>
        <w:tc>
          <w:tcPr>
            <w:tcW w:w="1543" w:type="dxa"/>
            <w:shd w:val="clear" w:color="auto" w:fill="auto"/>
          </w:tcPr>
          <w:p w:rsidR="005E475B" w:rsidRPr="00211F83" w:rsidRDefault="005E475B" w:rsidP="00076160">
            <w:pPr>
              <w:rPr>
                <w:rFonts w:ascii="Tahoma" w:hAnsi="Tahoma" w:cs="Tahoma"/>
                <w:sz w:val="20"/>
                <w:szCs w:val="20"/>
              </w:rPr>
            </w:pPr>
          </w:p>
        </w:tc>
      </w:tr>
      <w:tr w:rsidR="00C65512" w:rsidRPr="00211F83" w:rsidTr="005E475B">
        <w:trPr>
          <w:trHeight w:val="720"/>
          <w:tblCellSpacing w:w="20" w:type="dxa"/>
        </w:trPr>
        <w:tc>
          <w:tcPr>
            <w:tcW w:w="2083" w:type="dxa"/>
            <w:shd w:val="clear" w:color="auto" w:fill="auto"/>
          </w:tcPr>
          <w:p w:rsidR="00C65512" w:rsidRPr="005001E9" w:rsidRDefault="005001E9" w:rsidP="005001E9">
            <w:pPr>
              <w:pStyle w:val="ListParagraph"/>
              <w:numPr>
                <w:ilvl w:val="0"/>
                <w:numId w:val="8"/>
              </w:numPr>
              <w:rPr>
                <w:rFonts w:ascii="Tahoma" w:hAnsi="Tahoma" w:cs="Tahoma"/>
                <w:sz w:val="20"/>
                <w:szCs w:val="20"/>
              </w:rPr>
            </w:pPr>
            <w:r>
              <w:rPr>
                <w:rFonts w:ascii="Tahoma" w:hAnsi="Tahoma" w:cs="Tahoma"/>
                <w:sz w:val="20"/>
                <w:szCs w:val="20"/>
              </w:rPr>
              <w:t>Assessment Data Summary</w:t>
            </w:r>
          </w:p>
        </w:tc>
        <w:tc>
          <w:tcPr>
            <w:tcW w:w="4910" w:type="dxa"/>
            <w:shd w:val="clear" w:color="auto" w:fill="auto"/>
          </w:tcPr>
          <w:p w:rsidR="00952F53" w:rsidRDefault="00952F53" w:rsidP="00930EB0">
            <w:pPr>
              <w:rPr>
                <w:rFonts w:ascii="Tahoma" w:hAnsi="Tahoma" w:cs="Tahoma"/>
                <w:sz w:val="20"/>
                <w:szCs w:val="20"/>
              </w:rPr>
            </w:pPr>
            <w:r>
              <w:rPr>
                <w:rFonts w:ascii="Tahoma" w:hAnsi="Tahoma" w:cs="Tahoma"/>
                <w:sz w:val="20"/>
                <w:szCs w:val="20"/>
              </w:rPr>
              <w:t>Newcomb gave an overview of the assessment data summary:</w:t>
            </w:r>
          </w:p>
          <w:p w:rsidR="00952F53" w:rsidRDefault="00952F53" w:rsidP="00930EB0">
            <w:pPr>
              <w:rPr>
                <w:rFonts w:ascii="Tahoma" w:hAnsi="Tahoma" w:cs="Tahoma"/>
                <w:sz w:val="20"/>
                <w:szCs w:val="20"/>
              </w:rPr>
            </w:pPr>
          </w:p>
          <w:p w:rsidR="00930EB0" w:rsidRPr="00930EB0" w:rsidRDefault="00930EB0" w:rsidP="00930EB0">
            <w:pPr>
              <w:rPr>
                <w:rFonts w:ascii="Tahoma" w:hAnsi="Tahoma" w:cs="Tahoma"/>
                <w:sz w:val="20"/>
                <w:szCs w:val="20"/>
              </w:rPr>
            </w:pPr>
            <w:r w:rsidRPr="00930EB0">
              <w:rPr>
                <w:rFonts w:ascii="Tahoma" w:hAnsi="Tahoma" w:cs="Tahoma"/>
                <w:sz w:val="20"/>
                <w:szCs w:val="20"/>
              </w:rPr>
              <w:t>Assessments were done:</w:t>
            </w:r>
          </w:p>
          <w:p w:rsidR="00930EB0" w:rsidRPr="00930EB0" w:rsidRDefault="00930EB0" w:rsidP="00930EB0">
            <w:pPr>
              <w:rPr>
                <w:rFonts w:ascii="Tahoma" w:hAnsi="Tahoma" w:cs="Tahoma"/>
                <w:sz w:val="20"/>
                <w:szCs w:val="20"/>
              </w:rPr>
            </w:pPr>
            <w:r w:rsidRPr="00930EB0">
              <w:rPr>
                <w:rFonts w:ascii="Tahoma" w:hAnsi="Tahoma" w:cs="Tahoma"/>
                <w:sz w:val="20"/>
                <w:szCs w:val="20"/>
              </w:rPr>
              <w:t>2012-2013 Academic year</w:t>
            </w:r>
          </w:p>
          <w:p w:rsidR="00930EB0" w:rsidRPr="00930EB0" w:rsidRDefault="00930EB0" w:rsidP="00930EB0">
            <w:pPr>
              <w:rPr>
                <w:rFonts w:ascii="Tahoma" w:hAnsi="Tahoma" w:cs="Tahoma"/>
                <w:sz w:val="20"/>
                <w:szCs w:val="20"/>
              </w:rPr>
            </w:pPr>
            <w:r w:rsidRPr="00930EB0">
              <w:rPr>
                <w:rFonts w:ascii="Tahoma" w:hAnsi="Tahoma" w:cs="Tahoma"/>
                <w:sz w:val="20"/>
                <w:szCs w:val="20"/>
              </w:rPr>
              <w:t>2014-2015 Academic year</w:t>
            </w:r>
          </w:p>
          <w:p w:rsidR="00930EB0" w:rsidRPr="00930EB0" w:rsidRDefault="00930EB0" w:rsidP="00930EB0">
            <w:pPr>
              <w:rPr>
                <w:rFonts w:ascii="Tahoma" w:hAnsi="Tahoma" w:cs="Tahoma"/>
                <w:sz w:val="20"/>
                <w:szCs w:val="20"/>
                <w:highlight w:val="yellow"/>
                <w:u w:val="single"/>
              </w:rPr>
            </w:pPr>
            <w:r w:rsidRPr="00930EB0">
              <w:rPr>
                <w:rFonts w:ascii="Tahoma" w:hAnsi="Tahoma" w:cs="Tahoma"/>
                <w:sz w:val="20"/>
                <w:szCs w:val="20"/>
                <w:u w:val="single"/>
              </w:rPr>
              <w:t>Findings were reviewed for commonalities &amp; suggestions</w:t>
            </w:r>
            <w:r>
              <w:rPr>
                <w:rFonts w:ascii="Tahoma" w:hAnsi="Tahoma" w:cs="Tahoma"/>
                <w:sz w:val="20"/>
                <w:szCs w:val="20"/>
                <w:u w:val="single"/>
              </w:rPr>
              <w:t>:</w:t>
            </w:r>
          </w:p>
          <w:p w:rsidR="00930EB0" w:rsidRPr="00930EB0" w:rsidRDefault="00930EB0" w:rsidP="00930EB0">
            <w:pPr>
              <w:rPr>
                <w:rFonts w:ascii="Tahoma" w:hAnsi="Tahoma" w:cs="Tahoma"/>
                <w:sz w:val="20"/>
                <w:szCs w:val="20"/>
              </w:rPr>
            </w:pPr>
            <w:r w:rsidRPr="00930EB0">
              <w:rPr>
                <w:rFonts w:ascii="Tahoma" w:hAnsi="Tahoma" w:cs="Tahoma"/>
                <w:sz w:val="20"/>
                <w:szCs w:val="20"/>
              </w:rPr>
              <w:t xml:space="preserve">70% of courses reported met goal (50 out of 71) </w:t>
            </w:r>
          </w:p>
          <w:p w:rsidR="00930EB0" w:rsidRPr="00930EB0" w:rsidRDefault="00930EB0" w:rsidP="00930EB0">
            <w:pPr>
              <w:rPr>
                <w:rFonts w:ascii="Tahoma" w:hAnsi="Tahoma" w:cs="Tahoma"/>
                <w:sz w:val="20"/>
                <w:szCs w:val="20"/>
              </w:rPr>
            </w:pPr>
            <w:r w:rsidRPr="00930EB0">
              <w:rPr>
                <w:rFonts w:ascii="Tahoma" w:hAnsi="Tahoma" w:cs="Tahoma"/>
                <w:sz w:val="20"/>
                <w:szCs w:val="20"/>
              </w:rPr>
              <w:t>10 courses reported 100% of students met goal</w:t>
            </w:r>
          </w:p>
          <w:p w:rsidR="00930EB0" w:rsidRPr="00930EB0" w:rsidRDefault="00930EB0" w:rsidP="00930EB0">
            <w:pPr>
              <w:rPr>
                <w:rFonts w:ascii="Tahoma" w:hAnsi="Tahoma" w:cs="Tahoma"/>
                <w:sz w:val="20"/>
                <w:szCs w:val="20"/>
                <w:u w:val="single"/>
              </w:rPr>
            </w:pPr>
            <w:r w:rsidRPr="00930EB0">
              <w:rPr>
                <w:rFonts w:ascii="Tahoma" w:hAnsi="Tahoma" w:cs="Tahoma"/>
                <w:sz w:val="20"/>
                <w:szCs w:val="20"/>
                <w:u w:val="single"/>
              </w:rPr>
              <w:t>Problem:</w:t>
            </w:r>
          </w:p>
          <w:p w:rsidR="00930EB0" w:rsidRPr="00930EB0" w:rsidRDefault="00930EB0" w:rsidP="00930EB0">
            <w:pPr>
              <w:rPr>
                <w:rFonts w:ascii="Tahoma" w:hAnsi="Tahoma" w:cs="Tahoma"/>
                <w:sz w:val="20"/>
                <w:szCs w:val="20"/>
              </w:rPr>
            </w:pPr>
            <w:r w:rsidRPr="00930EB0">
              <w:rPr>
                <w:rFonts w:ascii="Tahoma" w:hAnsi="Tahoma" w:cs="Tahoma"/>
                <w:sz w:val="20"/>
                <w:szCs w:val="20"/>
              </w:rPr>
              <w:t>Performance targets varied substantially:</w:t>
            </w:r>
          </w:p>
          <w:p w:rsidR="00930EB0" w:rsidRPr="00930EB0" w:rsidRDefault="00930EB0" w:rsidP="00930EB0">
            <w:pPr>
              <w:rPr>
                <w:rFonts w:ascii="Tahoma" w:hAnsi="Tahoma" w:cs="Tahoma"/>
                <w:sz w:val="20"/>
                <w:szCs w:val="20"/>
              </w:rPr>
            </w:pPr>
            <w:r w:rsidRPr="00930EB0">
              <w:rPr>
                <w:rFonts w:ascii="Tahoma" w:hAnsi="Tahoma" w:cs="Tahoma"/>
                <w:sz w:val="20"/>
                <w:szCs w:val="20"/>
              </w:rPr>
              <w:t>100%</w:t>
            </w:r>
            <w:r w:rsidRPr="00930EB0">
              <w:rPr>
                <w:rFonts w:ascii="Tahoma" w:hAnsi="Tahoma" w:cs="Tahoma"/>
                <w:sz w:val="20"/>
                <w:szCs w:val="20"/>
              </w:rPr>
              <w:tab/>
              <w:t>90%</w:t>
            </w:r>
            <w:r w:rsidRPr="00930EB0">
              <w:rPr>
                <w:rFonts w:ascii="Tahoma" w:hAnsi="Tahoma" w:cs="Tahoma"/>
                <w:sz w:val="20"/>
                <w:szCs w:val="20"/>
              </w:rPr>
              <w:tab/>
              <w:t>84%</w:t>
            </w:r>
            <w:r w:rsidRPr="00930EB0">
              <w:rPr>
                <w:rFonts w:ascii="Tahoma" w:hAnsi="Tahoma" w:cs="Tahoma"/>
                <w:sz w:val="20"/>
                <w:szCs w:val="20"/>
              </w:rPr>
              <w:tab/>
              <w:t>80%</w:t>
            </w:r>
          </w:p>
          <w:p w:rsidR="00930EB0" w:rsidRPr="00930EB0" w:rsidRDefault="00930EB0" w:rsidP="00930EB0">
            <w:pPr>
              <w:rPr>
                <w:rFonts w:ascii="Tahoma" w:hAnsi="Tahoma" w:cs="Tahoma"/>
                <w:sz w:val="20"/>
                <w:szCs w:val="20"/>
              </w:rPr>
            </w:pPr>
            <w:r w:rsidRPr="00930EB0">
              <w:rPr>
                <w:rFonts w:ascii="Tahoma" w:hAnsi="Tahoma" w:cs="Tahoma"/>
                <w:sz w:val="20"/>
                <w:szCs w:val="20"/>
              </w:rPr>
              <w:t>75:</w:t>
            </w:r>
            <w:r w:rsidRPr="00930EB0">
              <w:rPr>
                <w:rFonts w:ascii="Tahoma" w:hAnsi="Tahoma" w:cs="Tahoma"/>
                <w:sz w:val="20"/>
                <w:szCs w:val="20"/>
              </w:rPr>
              <w:tab/>
              <w:t>70%</w:t>
            </w:r>
            <w:r w:rsidRPr="00930EB0">
              <w:rPr>
                <w:rFonts w:ascii="Tahoma" w:hAnsi="Tahoma" w:cs="Tahoma"/>
                <w:sz w:val="20"/>
                <w:szCs w:val="20"/>
              </w:rPr>
              <w:tab/>
              <w:t>67%</w:t>
            </w:r>
          </w:p>
          <w:p w:rsidR="00930EB0" w:rsidRDefault="00930EB0" w:rsidP="00930EB0">
            <w:pPr>
              <w:rPr>
                <w:rFonts w:ascii="Tahoma" w:hAnsi="Tahoma" w:cs="Tahoma"/>
                <w:sz w:val="20"/>
                <w:szCs w:val="20"/>
              </w:rPr>
            </w:pPr>
            <w:r w:rsidRPr="00930EB0">
              <w:rPr>
                <w:rFonts w:ascii="Tahoma" w:hAnsi="Tahoma" w:cs="Tahoma"/>
                <w:sz w:val="20"/>
                <w:szCs w:val="20"/>
              </w:rPr>
              <w:lastRenderedPageBreak/>
              <w:t>Many did not report # of students or percentage so data is sketchy</w:t>
            </w:r>
            <w:r>
              <w:rPr>
                <w:rFonts w:ascii="Tahoma" w:hAnsi="Tahoma" w:cs="Tahoma"/>
                <w:sz w:val="20"/>
                <w:szCs w:val="20"/>
              </w:rPr>
              <w:t>.</w:t>
            </w:r>
          </w:p>
          <w:p w:rsidR="00930EB0" w:rsidRPr="00930EB0" w:rsidRDefault="00930EB0" w:rsidP="00930EB0">
            <w:pPr>
              <w:rPr>
                <w:rFonts w:ascii="Tahoma" w:hAnsi="Tahoma" w:cs="Tahoma"/>
                <w:sz w:val="20"/>
                <w:szCs w:val="20"/>
                <w:u w:val="single"/>
              </w:rPr>
            </w:pPr>
            <w:r w:rsidRPr="00930EB0">
              <w:rPr>
                <w:rFonts w:ascii="Tahoma" w:hAnsi="Tahoma" w:cs="Tahoma"/>
                <w:sz w:val="20"/>
                <w:szCs w:val="20"/>
                <w:u w:val="single"/>
              </w:rPr>
              <w:t>The importance of Group Work:</w:t>
            </w:r>
          </w:p>
          <w:p w:rsidR="00930EB0" w:rsidRPr="00930EB0" w:rsidRDefault="00930EB0" w:rsidP="00930EB0">
            <w:pPr>
              <w:rPr>
                <w:rFonts w:ascii="Tahoma" w:hAnsi="Tahoma" w:cs="Tahoma"/>
                <w:sz w:val="20"/>
                <w:szCs w:val="20"/>
              </w:rPr>
            </w:pPr>
            <w:r w:rsidRPr="00930EB0">
              <w:rPr>
                <w:rFonts w:ascii="Tahoma" w:hAnsi="Tahoma" w:cs="Tahoma"/>
                <w:sz w:val="20"/>
                <w:szCs w:val="20"/>
              </w:rPr>
              <w:t xml:space="preserve">Students did well after working in groups in class to solve challenging problems. </w:t>
            </w:r>
          </w:p>
          <w:p w:rsidR="00930EB0" w:rsidRPr="00930EB0" w:rsidRDefault="00930EB0" w:rsidP="00930EB0">
            <w:pPr>
              <w:rPr>
                <w:rFonts w:ascii="Tahoma" w:hAnsi="Tahoma" w:cs="Tahoma"/>
                <w:sz w:val="20"/>
                <w:szCs w:val="20"/>
              </w:rPr>
            </w:pPr>
            <w:r w:rsidRPr="00930EB0">
              <w:rPr>
                <w:rFonts w:ascii="Tahoma" w:hAnsi="Tahoma" w:cs="Tahoma"/>
                <w:sz w:val="20"/>
                <w:szCs w:val="20"/>
              </w:rPr>
              <w:t xml:space="preserve">Scientific &amp; quantitative reasoning improves when students work in peer groups. </w:t>
            </w:r>
          </w:p>
          <w:p w:rsidR="006B4B30" w:rsidRPr="004E38B5" w:rsidRDefault="00930EB0" w:rsidP="00930EB0">
            <w:pPr>
              <w:rPr>
                <w:rFonts w:ascii="Tahoma" w:hAnsi="Tahoma" w:cs="Tahoma"/>
                <w:sz w:val="20"/>
                <w:szCs w:val="20"/>
                <w:highlight w:val="yellow"/>
              </w:rPr>
            </w:pPr>
            <w:r w:rsidRPr="00930EB0">
              <w:rPr>
                <w:rFonts w:ascii="Tahoma" w:hAnsi="Tahoma" w:cs="Tahoma"/>
                <w:sz w:val="20"/>
                <w:szCs w:val="20"/>
              </w:rPr>
              <w:t>Allowing sufficient group analysis &amp; discussion time following the experiment activities produces better reports &amp; higher submission rates.</w:t>
            </w:r>
          </w:p>
          <w:p w:rsidR="006B4B30" w:rsidRPr="00930EB0" w:rsidRDefault="00930EB0" w:rsidP="00076160">
            <w:pPr>
              <w:rPr>
                <w:rFonts w:ascii="Tahoma" w:hAnsi="Tahoma" w:cs="Tahoma"/>
                <w:sz w:val="20"/>
                <w:szCs w:val="20"/>
                <w:u w:val="single"/>
              </w:rPr>
            </w:pPr>
            <w:r w:rsidRPr="00930EB0">
              <w:rPr>
                <w:rFonts w:ascii="Tahoma" w:hAnsi="Tahoma" w:cs="Tahoma"/>
                <w:sz w:val="20"/>
                <w:szCs w:val="20"/>
                <w:u w:val="single"/>
              </w:rPr>
              <w:t>The Actual Assessments:</w:t>
            </w:r>
          </w:p>
          <w:p w:rsidR="00930EB0" w:rsidRPr="00930EB0" w:rsidRDefault="00930EB0" w:rsidP="00930EB0">
            <w:pPr>
              <w:rPr>
                <w:rFonts w:ascii="Tahoma" w:hAnsi="Tahoma" w:cs="Tahoma"/>
                <w:sz w:val="20"/>
                <w:szCs w:val="20"/>
              </w:rPr>
            </w:pPr>
            <w:r w:rsidRPr="00930EB0">
              <w:rPr>
                <w:rFonts w:ascii="Tahoma" w:hAnsi="Tahoma" w:cs="Tahoma"/>
                <w:sz w:val="20"/>
                <w:szCs w:val="20"/>
              </w:rPr>
              <w:t xml:space="preserve">Need to develop standardized questions. The manner in which the test is given differs. </w:t>
            </w:r>
          </w:p>
          <w:p w:rsidR="00930EB0" w:rsidRPr="00930EB0" w:rsidRDefault="00930EB0" w:rsidP="00930EB0">
            <w:pPr>
              <w:rPr>
                <w:rFonts w:ascii="Tahoma" w:hAnsi="Tahoma" w:cs="Tahoma"/>
                <w:sz w:val="20"/>
                <w:szCs w:val="20"/>
              </w:rPr>
            </w:pPr>
            <w:r w:rsidRPr="00930EB0">
              <w:rPr>
                <w:rFonts w:ascii="Tahoma" w:hAnsi="Tahoma" w:cs="Tahoma"/>
                <w:sz w:val="20"/>
                <w:szCs w:val="20"/>
              </w:rPr>
              <w:t>Students met goal on class activities but only 34% met goal on assessment</w:t>
            </w:r>
            <w:r w:rsidR="001F757F">
              <w:rPr>
                <w:rFonts w:ascii="Tahoma" w:hAnsi="Tahoma" w:cs="Tahoma"/>
                <w:sz w:val="20"/>
                <w:szCs w:val="20"/>
              </w:rPr>
              <w:t>.</w:t>
            </w:r>
          </w:p>
          <w:p w:rsidR="00930EB0" w:rsidRPr="00930EB0" w:rsidRDefault="00930EB0" w:rsidP="00930EB0">
            <w:pPr>
              <w:rPr>
                <w:rFonts w:ascii="Tahoma" w:hAnsi="Tahoma" w:cs="Tahoma"/>
                <w:sz w:val="20"/>
                <w:szCs w:val="20"/>
              </w:rPr>
            </w:pPr>
            <w:r w:rsidRPr="00930EB0">
              <w:rPr>
                <w:rFonts w:ascii="Tahoma" w:hAnsi="Tahoma" w:cs="Tahoma"/>
                <w:sz w:val="20"/>
                <w:szCs w:val="20"/>
              </w:rPr>
              <w:t>Linking assessment to a quiz/exam component will better reflect student outcomes.</w:t>
            </w:r>
          </w:p>
          <w:p w:rsidR="00930EB0" w:rsidRPr="00930EB0" w:rsidRDefault="00930EB0" w:rsidP="00930EB0">
            <w:pPr>
              <w:rPr>
                <w:rFonts w:ascii="Tahoma" w:hAnsi="Tahoma" w:cs="Tahoma"/>
                <w:sz w:val="20"/>
                <w:szCs w:val="20"/>
              </w:rPr>
            </w:pPr>
            <w:r w:rsidRPr="00930EB0">
              <w:rPr>
                <w:rFonts w:ascii="Tahoma" w:hAnsi="Tahoma" w:cs="Tahoma"/>
                <w:sz w:val="20"/>
                <w:szCs w:val="20"/>
              </w:rPr>
              <w:t>If you test exactly on review problems, the majority of students can meet the goal; if you change up the wording, many students cannot figure out the logic.</w:t>
            </w:r>
          </w:p>
          <w:p w:rsidR="00930EB0" w:rsidRPr="00930EB0" w:rsidRDefault="00930EB0" w:rsidP="00930EB0">
            <w:pPr>
              <w:rPr>
                <w:rFonts w:ascii="Tahoma" w:hAnsi="Tahoma" w:cs="Tahoma"/>
                <w:sz w:val="20"/>
                <w:szCs w:val="20"/>
                <w:u w:val="single"/>
              </w:rPr>
            </w:pPr>
            <w:r w:rsidRPr="00930EB0">
              <w:rPr>
                <w:rFonts w:ascii="Tahoma" w:hAnsi="Tahoma" w:cs="Tahoma"/>
                <w:sz w:val="20"/>
                <w:szCs w:val="20"/>
                <w:u w:val="single"/>
              </w:rPr>
              <w:t>Suggestions:</w:t>
            </w:r>
          </w:p>
          <w:p w:rsidR="00930EB0" w:rsidRPr="00930EB0" w:rsidRDefault="00930EB0" w:rsidP="00930EB0">
            <w:pPr>
              <w:rPr>
                <w:rFonts w:ascii="Tahoma" w:hAnsi="Tahoma" w:cs="Tahoma"/>
                <w:sz w:val="20"/>
                <w:szCs w:val="20"/>
              </w:rPr>
            </w:pPr>
            <w:r w:rsidRPr="00930EB0">
              <w:rPr>
                <w:rFonts w:ascii="Tahoma" w:hAnsi="Tahoma" w:cs="Tahoma"/>
                <w:sz w:val="20"/>
                <w:szCs w:val="20"/>
              </w:rPr>
              <w:t>Real life examples provide relevance in solving problems.</w:t>
            </w:r>
          </w:p>
          <w:p w:rsidR="00930EB0" w:rsidRPr="00930EB0" w:rsidRDefault="00930EB0" w:rsidP="00930EB0">
            <w:pPr>
              <w:rPr>
                <w:rFonts w:ascii="Tahoma" w:hAnsi="Tahoma" w:cs="Tahoma"/>
                <w:sz w:val="20"/>
                <w:szCs w:val="20"/>
              </w:rPr>
            </w:pPr>
            <w:r w:rsidRPr="00930EB0">
              <w:rPr>
                <w:rFonts w:ascii="Tahoma" w:hAnsi="Tahoma" w:cs="Tahoma"/>
                <w:sz w:val="20"/>
                <w:szCs w:val="20"/>
              </w:rPr>
              <w:t xml:space="preserve">Using publisher online homework resources help </w:t>
            </w:r>
            <w:proofErr w:type="gramStart"/>
            <w:r w:rsidRPr="00930EB0">
              <w:rPr>
                <w:rFonts w:ascii="Tahoma" w:hAnsi="Tahoma" w:cs="Tahoma"/>
                <w:sz w:val="20"/>
                <w:szCs w:val="20"/>
              </w:rPr>
              <w:t>strengthen</w:t>
            </w:r>
            <w:proofErr w:type="gramEnd"/>
            <w:r w:rsidRPr="00930EB0">
              <w:rPr>
                <w:rFonts w:ascii="Tahoma" w:hAnsi="Tahoma" w:cs="Tahoma"/>
                <w:sz w:val="20"/>
                <w:szCs w:val="20"/>
              </w:rPr>
              <w:t xml:space="preserve"> scientific/quantitative reasoning concepts</w:t>
            </w:r>
            <w:r w:rsidR="001F757F">
              <w:rPr>
                <w:rFonts w:ascii="Tahoma" w:hAnsi="Tahoma" w:cs="Tahoma"/>
                <w:sz w:val="20"/>
                <w:szCs w:val="20"/>
              </w:rPr>
              <w:t>.</w:t>
            </w:r>
          </w:p>
          <w:p w:rsidR="00930EB0" w:rsidRPr="00930EB0" w:rsidRDefault="00930EB0" w:rsidP="00930EB0">
            <w:pPr>
              <w:rPr>
                <w:rFonts w:ascii="Tahoma" w:hAnsi="Tahoma" w:cs="Tahoma"/>
                <w:sz w:val="20"/>
                <w:szCs w:val="20"/>
              </w:rPr>
            </w:pPr>
            <w:r w:rsidRPr="00930EB0">
              <w:rPr>
                <w:rFonts w:ascii="Tahoma" w:hAnsi="Tahoma" w:cs="Tahoma"/>
                <w:sz w:val="20"/>
                <w:szCs w:val="20"/>
              </w:rPr>
              <w:t xml:space="preserve">Guided tutorial assignments are powerful tools for students to exercise scientific reasoning. </w:t>
            </w:r>
          </w:p>
          <w:p w:rsidR="00930EB0" w:rsidRDefault="00930EB0" w:rsidP="00930EB0">
            <w:pPr>
              <w:rPr>
                <w:rFonts w:ascii="Tahoma" w:hAnsi="Tahoma" w:cs="Tahoma"/>
                <w:sz w:val="20"/>
                <w:szCs w:val="20"/>
                <w:highlight w:val="yellow"/>
              </w:rPr>
            </w:pPr>
            <w:r w:rsidRPr="00930EB0">
              <w:rPr>
                <w:rFonts w:ascii="Tahoma" w:hAnsi="Tahoma" w:cs="Tahoma"/>
                <w:sz w:val="20"/>
                <w:szCs w:val="20"/>
              </w:rPr>
              <w:t>Using integrated data acquisition and data analysis is a good capital investment of instructional dollars.</w:t>
            </w:r>
          </w:p>
          <w:p w:rsidR="00930EB0" w:rsidRDefault="00930EB0" w:rsidP="00076160">
            <w:pPr>
              <w:rPr>
                <w:rFonts w:ascii="Tahoma" w:hAnsi="Tahoma" w:cs="Tahoma"/>
                <w:sz w:val="20"/>
                <w:szCs w:val="20"/>
                <w:highlight w:val="yellow"/>
              </w:rPr>
            </w:pPr>
          </w:p>
          <w:p w:rsidR="00930EB0" w:rsidRPr="004E38B5" w:rsidRDefault="00930EB0" w:rsidP="00076160">
            <w:pPr>
              <w:rPr>
                <w:rFonts w:ascii="Tahoma" w:hAnsi="Tahoma" w:cs="Tahoma"/>
                <w:sz w:val="20"/>
                <w:szCs w:val="20"/>
                <w:highlight w:val="yellow"/>
              </w:rPr>
            </w:pPr>
          </w:p>
        </w:tc>
        <w:tc>
          <w:tcPr>
            <w:tcW w:w="2431" w:type="dxa"/>
            <w:shd w:val="clear" w:color="auto" w:fill="auto"/>
          </w:tcPr>
          <w:p w:rsidR="00C65512" w:rsidRPr="00211F83" w:rsidRDefault="00C65512" w:rsidP="00076160">
            <w:pPr>
              <w:rPr>
                <w:rFonts w:ascii="Tahoma" w:hAnsi="Tahoma" w:cs="Tahoma"/>
                <w:sz w:val="20"/>
                <w:szCs w:val="20"/>
              </w:rPr>
            </w:pPr>
          </w:p>
        </w:tc>
        <w:tc>
          <w:tcPr>
            <w:tcW w:w="2079" w:type="dxa"/>
            <w:shd w:val="clear" w:color="auto" w:fill="auto"/>
          </w:tcPr>
          <w:p w:rsidR="00C65512" w:rsidRPr="00211F83" w:rsidRDefault="00C65512" w:rsidP="00076160">
            <w:pPr>
              <w:rPr>
                <w:rFonts w:ascii="Tahoma" w:hAnsi="Tahoma" w:cs="Tahoma"/>
                <w:sz w:val="20"/>
                <w:szCs w:val="20"/>
              </w:rPr>
            </w:pPr>
          </w:p>
        </w:tc>
        <w:tc>
          <w:tcPr>
            <w:tcW w:w="1543" w:type="dxa"/>
            <w:shd w:val="clear" w:color="auto" w:fill="auto"/>
          </w:tcPr>
          <w:p w:rsidR="00C65512" w:rsidRPr="00211F83" w:rsidRDefault="00C65512" w:rsidP="00076160">
            <w:pPr>
              <w:rPr>
                <w:rFonts w:ascii="Tahoma" w:hAnsi="Tahoma" w:cs="Tahoma"/>
                <w:sz w:val="20"/>
                <w:szCs w:val="20"/>
              </w:rPr>
            </w:pPr>
          </w:p>
        </w:tc>
      </w:tr>
      <w:tr w:rsidR="005E475B" w:rsidRPr="00211F83" w:rsidTr="005E475B">
        <w:trPr>
          <w:trHeight w:val="720"/>
          <w:tblCellSpacing w:w="20" w:type="dxa"/>
        </w:trPr>
        <w:tc>
          <w:tcPr>
            <w:tcW w:w="2083" w:type="dxa"/>
            <w:shd w:val="clear" w:color="auto" w:fill="auto"/>
          </w:tcPr>
          <w:p w:rsidR="005E475B" w:rsidRPr="005001E9" w:rsidRDefault="005001E9" w:rsidP="005001E9">
            <w:pPr>
              <w:pStyle w:val="ListParagraph"/>
              <w:numPr>
                <w:ilvl w:val="0"/>
                <w:numId w:val="8"/>
              </w:numPr>
              <w:rPr>
                <w:rFonts w:ascii="Tahoma" w:hAnsi="Tahoma" w:cs="Tahoma"/>
                <w:sz w:val="20"/>
                <w:szCs w:val="20"/>
              </w:rPr>
            </w:pPr>
            <w:r>
              <w:rPr>
                <w:rFonts w:ascii="Tahoma" w:hAnsi="Tahoma" w:cs="Tahoma"/>
                <w:sz w:val="20"/>
                <w:szCs w:val="20"/>
              </w:rPr>
              <w:lastRenderedPageBreak/>
              <w:t>Scientific Reasoning across Curriculum</w:t>
            </w:r>
          </w:p>
        </w:tc>
        <w:tc>
          <w:tcPr>
            <w:tcW w:w="4910" w:type="dxa"/>
            <w:shd w:val="clear" w:color="auto" w:fill="auto"/>
          </w:tcPr>
          <w:p w:rsidR="00D2797F" w:rsidRPr="001A658E" w:rsidRDefault="001A658E" w:rsidP="00D2797F">
            <w:pPr>
              <w:rPr>
                <w:rFonts w:ascii="Tahoma" w:hAnsi="Tahoma" w:cs="Tahoma"/>
                <w:sz w:val="20"/>
                <w:szCs w:val="20"/>
              </w:rPr>
            </w:pPr>
            <w:r w:rsidRPr="001A658E">
              <w:rPr>
                <w:rFonts w:ascii="Tahoma" w:hAnsi="Tahoma" w:cs="Tahoma"/>
                <w:sz w:val="20"/>
                <w:szCs w:val="20"/>
              </w:rPr>
              <w:t xml:space="preserve">Branciforte </w:t>
            </w:r>
            <w:r w:rsidR="001F757F">
              <w:rPr>
                <w:rFonts w:ascii="Tahoma" w:hAnsi="Tahoma" w:cs="Tahoma"/>
                <w:sz w:val="20"/>
                <w:szCs w:val="20"/>
              </w:rPr>
              <w:t>gave an over</w:t>
            </w:r>
            <w:r w:rsidRPr="001A658E">
              <w:rPr>
                <w:rFonts w:ascii="Tahoma" w:hAnsi="Tahoma" w:cs="Tahoma"/>
                <w:sz w:val="20"/>
                <w:szCs w:val="20"/>
              </w:rPr>
              <w:t>view of Scientific Reasoning:</w:t>
            </w:r>
          </w:p>
          <w:p w:rsidR="001A658E" w:rsidRDefault="001A658E" w:rsidP="00D2797F">
            <w:pPr>
              <w:rPr>
                <w:rFonts w:ascii="Tahoma" w:hAnsi="Tahoma" w:cs="Tahoma"/>
                <w:sz w:val="20"/>
                <w:szCs w:val="20"/>
                <w:highlight w:val="yellow"/>
              </w:rPr>
            </w:pPr>
          </w:p>
          <w:p w:rsidR="001A658E" w:rsidRDefault="001A658E" w:rsidP="00D2797F">
            <w:pPr>
              <w:rPr>
                <w:rFonts w:ascii="Tahoma" w:hAnsi="Tahoma" w:cs="Tahoma"/>
                <w:sz w:val="20"/>
                <w:szCs w:val="20"/>
                <w:u w:val="single"/>
              </w:rPr>
            </w:pPr>
            <w:r w:rsidRPr="001A658E">
              <w:rPr>
                <w:rFonts w:ascii="Tahoma" w:hAnsi="Tahoma" w:cs="Tahoma"/>
                <w:sz w:val="20"/>
                <w:szCs w:val="20"/>
                <w:u w:val="single"/>
              </w:rPr>
              <w:t>Scientific Method</w:t>
            </w:r>
            <w:r>
              <w:rPr>
                <w:rFonts w:ascii="Tahoma" w:hAnsi="Tahoma" w:cs="Tahoma"/>
                <w:sz w:val="20"/>
                <w:szCs w:val="20"/>
                <w:u w:val="single"/>
              </w:rPr>
              <w:t xml:space="preserve"> Steps</w:t>
            </w:r>
          </w:p>
          <w:p w:rsidR="001A658E" w:rsidRDefault="001A658E" w:rsidP="001A658E">
            <w:pPr>
              <w:pStyle w:val="ListParagraph"/>
              <w:numPr>
                <w:ilvl w:val="0"/>
                <w:numId w:val="19"/>
              </w:numPr>
              <w:rPr>
                <w:rFonts w:ascii="Tahoma" w:hAnsi="Tahoma" w:cs="Tahoma"/>
                <w:sz w:val="20"/>
                <w:szCs w:val="20"/>
              </w:rPr>
            </w:pPr>
            <w:r>
              <w:rPr>
                <w:rFonts w:ascii="Tahoma" w:hAnsi="Tahoma" w:cs="Tahoma"/>
                <w:sz w:val="20"/>
                <w:szCs w:val="20"/>
              </w:rPr>
              <w:t>Ask a question</w:t>
            </w:r>
          </w:p>
          <w:p w:rsidR="001A658E" w:rsidRDefault="001A658E" w:rsidP="001A658E">
            <w:pPr>
              <w:pStyle w:val="ListParagraph"/>
              <w:numPr>
                <w:ilvl w:val="0"/>
                <w:numId w:val="19"/>
              </w:numPr>
              <w:rPr>
                <w:rFonts w:ascii="Tahoma" w:hAnsi="Tahoma" w:cs="Tahoma"/>
                <w:sz w:val="20"/>
                <w:szCs w:val="20"/>
              </w:rPr>
            </w:pPr>
            <w:r>
              <w:rPr>
                <w:rFonts w:ascii="Tahoma" w:hAnsi="Tahoma" w:cs="Tahoma"/>
                <w:sz w:val="20"/>
                <w:szCs w:val="20"/>
              </w:rPr>
              <w:t>State a hypothesis</w:t>
            </w:r>
          </w:p>
          <w:p w:rsidR="001A658E" w:rsidRDefault="001A658E" w:rsidP="001A658E">
            <w:pPr>
              <w:pStyle w:val="ListParagraph"/>
              <w:numPr>
                <w:ilvl w:val="0"/>
                <w:numId w:val="19"/>
              </w:numPr>
              <w:rPr>
                <w:rFonts w:ascii="Tahoma" w:hAnsi="Tahoma" w:cs="Tahoma"/>
                <w:sz w:val="20"/>
                <w:szCs w:val="20"/>
              </w:rPr>
            </w:pPr>
            <w:r>
              <w:rPr>
                <w:rFonts w:ascii="Tahoma" w:hAnsi="Tahoma" w:cs="Tahoma"/>
                <w:sz w:val="20"/>
                <w:szCs w:val="20"/>
              </w:rPr>
              <w:t>Conduct an experiment</w:t>
            </w:r>
          </w:p>
          <w:p w:rsidR="001A658E" w:rsidRDefault="001A658E" w:rsidP="001A658E">
            <w:pPr>
              <w:pStyle w:val="ListParagraph"/>
              <w:numPr>
                <w:ilvl w:val="0"/>
                <w:numId w:val="19"/>
              </w:numPr>
              <w:rPr>
                <w:rFonts w:ascii="Tahoma" w:hAnsi="Tahoma" w:cs="Tahoma"/>
                <w:sz w:val="20"/>
                <w:szCs w:val="20"/>
              </w:rPr>
            </w:pPr>
            <w:r>
              <w:rPr>
                <w:rFonts w:ascii="Tahoma" w:hAnsi="Tahoma" w:cs="Tahoma"/>
                <w:sz w:val="20"/>
                <w:szCs w:val="20"/>
              </w:rPr>
              <w:t>Analyze the results</w:t>
            </w:r>
          </w:p>
          <w:p w:rsidR="001A658E" w:rsidRPr="001A658E" w:rsidRDefault="001A658E" w:rsidP="001A658E">
            <w:pPr>
              <w:pStyle w:val="ListParagraph"/>
              <w:numPr>
                <w:ilvl w:val="0"/>
                <w:numId w:val="19"/>
              </w:numPr>
              <w:rPr>
                <w:rFonts w:ascii="Tahoma" w:hAnsi="Tahoma" w:cs="Tahoma"/>
                <w:sz w:val="20"/>
                <w:szCs w:val="20"/>
              </w:rPr>
            </w:pPr>
            <w:r>
              <w:rPr>
                <w:rFonts w:ascii="Tahoma" w:hAnsi="Tahoma" w:cs="Tahoma"/>
                <w:sz w:val="20"/>
                <w:szCs w:val="20"/>
              </w:rPr>
              <w:t>Male a conclusion</w:t>
            </w:r>
          </w:p>
          <w:p w:rsidR="001A658E" w:rsidRPr="004E38B5" w:rsidRDefault="001A658E" w:rsidP="00D2797F">
            <w:pPr>
              <w:rPr>
                <w:rFonts w:ascii="Tahoma" w:hAnsi="Tahoma" w:cs="Tahoma"/>
                <w:sz w:val="20"/>
                <w:szCs w:val="20"/>
                <w:highlight w:val="yellow"/>
              </w:rPr>
            </w:pPr>
          </w:p>
          <w:p w:rsidR="00D2797F" w:rsidRPr="001A658E" w:rsidRDefault="00D2797F" w:rsidP="00D2797F">
            <w:pPr>
              <w:rPr>
                <w:rFonts w:ascii="Tahoma" w:hAnsi="Tahoma" w:cs="Tahoma"/>
                <w:sz w:val="20"/>
                <w:szCs w:val="20"/>
                <w:u w:val="single"/>
              </w:rPr>
            </w:pPr>
            <w:r w:rsidRPr="001A658E">
              <w:rPr>
                <w:rFonts w:ascii="Tahoma" w:hAnsi="Tahoma" w:cs="Tahoma"/>
                <w:sz w:val="20"/>
                <w:szCs w:val="20"/>
                <w:u w:val="single"/>
              </w:rPr>
              <w:t>Example from Geology:</w:t>
            </w:r>
          </w:p>
          <w:p w:rsidR="001A658E" w:rsidRPr="001A658E" w:rsidRDefault="001A658E" w:rsidP="001A658E">
            <w:pPr>
              <w:rPr>
                <w:rFonts w:ascii="Tahoma" w:hAnsi="Tahoma" w:cs="Tahoma"/>
                <w:i/>
                <w:sz w:val="20"/>
                <w:szCs w:val="20"/>
              </w:rPr>
            </w:pPr>
            <w:r w:rsidRPr="001A658E">
              <w:rPr>
                <w:rFonts w:ascii="Tahoma" w:hAnsi="Tahoma" w:cs="Tahoma"/>
                <w:i/>
                <w:sz w:val="20"/>
                <w:szCs w:val="20"/>
              </w:rPr>
              <w:t>Formulation of problem</w:t>
            </w:r>
          </w:p>
          <w:p w:rsidR="001A658E" w:rsidRPr="001A658E" w:rsidRDefault="001A658E" w:rsidP="001A658E">
            <w:pPr>
              <w:rPr>
                <w:rFonts w:ascii="Tahoma" w:hAnsi="Tahoma" w:cs="Tahoma"/>
                <w:sz w:val="20"/>
                <w:szCs w:val="20"/>
              </w:rPr>
            </w:pPr>
            <w:r w:rsidRPr="001A658E">
              <w:rPr>
                <w:rFonts w:ascii="Tahoma" w:hAnsi="Tahoma" w:cs="Tahoma"/>
                <w:sz w:val="20"/>
                <w:szCs w:val="20"/>
              </w:rPr>
              <w:t>“Were the African &amp; South American continents once connected?”</w:t>
            </w:r>
          </w:p>
          <w:p w:rsidR="001A658E" w:rsidRPr="001A658E" w:rsidRDefault="001A658E" w:rsidP="001A658E">
            <w:pPr>
              <w:rPr>
                <w:rFonts w:ascii="Tahoma" w:hAnsi="Tahoma" w:cs="Tahoma"/>
                <w:i/>
                <w:sz w:val="20"/>
                <w:szCs w:val="20"/>
              </w:rPr>
            </w:pPr>
            <w:r w:rsidRPr="001A658E">
              <w:rPr>
                <w:rFonts w:ascii="Tahoma" w:hAnsi="Tahoma" w:cs="Tahoma"/>
                <w:i/>
                <w:sz w:val="20"/>
                <w:szCs w:val="20"/>
              </w:rPr>
              <w:t>Development of a hypothesis</w:t>
            </w:r>
          </w:p>
          <w:p w:rsidR="001A658E" w:rsidRPr="001A658E" w:rsidRDefault="001A658E" w:rsidP="001A658E">
            <w:pPr>
              <w:rPr>
                <w:rFonts w:ascii="Tahoma" w:hAnsi="Tahoma" w:cs="Tahoma"/>
                <w:sz w:val="20"/>
                <w:szCs w:val="20"/>
              </w:rPr>
            </w:pPr>
            <w:r w:rsidRPr="001A658E">
              <w:rPr>
                <w:rFonts w:ascii="Tahoma" w:hAnsi="Tahoma" w:cs="Tahoma"/>
                <w:sz w:val="20"/>
                <w:szCs w:val="20"/>
              </w:rPr>
              <w:t>Continental Drift Hypothesis – 1915</w:t>
            </w:r>
          </w:p>
          <w:p w:rsidR="001A658E" w:rsidRPr="001A658E" w:rsidRDefault="001A658E" w:rsidP="001A658E">
            <w:pPr>
              <w:rPr>
                <w:rFonts w:ascii="Tahoma" w:hAnsi="Tahoma" w:cs="Tahoma"/>
                <w:i/>
                <w:sz w:val="20"/>
                <w:szCs w:val="20"/>
              </w:rPr>
            </w:pPr>
          </w:p>
          <w:p w:rsidR="001A658E" w:rsidRPr="001A658E" w:rsidRDefault="001A658E" w:rsidP="001A658E">
            <w:pPr>
              <w:rPr>
                <w:rFonts w:ascii="Tahoma" w:hAnsi="Tahoma" w:cs="Tahoma"/>
                <w:i/>
                <w:sz w:val="20"/>
                <w:szCs w:val="20"/>
              </w:rPr>
            </w:pPr>
            <w:r w:rsidRPr="001A658E">
              <w:rPr>
                <w:rFonts w:ascii="Tahoma" w:hAnsi="Tahoma" w:cs="Tahoma"/>
                <w:i/>
                <w:sz w:val="20"/>
                <w:szCs w:val="20"/>
              </w:rPr>
              <w:t>Observation and/or experimentation</w:t>
            </w:r>
          </w:p>
          <w:p w:rsidR="001A658E" w:rsidRPr="001A658E" w:rsidRDefault="001A658E" w:rsidP="001A658E">
            <w:pPr>
              <w:rPr>
                <w:rFonts w:ascii="Tahoma" w:hAnsi="Tahoma" w:cs="Tahoma"/>
                <w:sz w:val="20"/>
                <w:szCs w:val="20"/>
              </w:rPr>
            </w:pPr>
            <w:r w:rsidRPr="001A658E">
              <w:rPr>
                <w:rFonts w:ascii="Tahoma" w:hAnsi="Tahoma" w:cs="Tahoma"/>
                <w:sz w:val="20"/>
                <w:szCs w:val="20"/>
              </w:rPr>
              <w:t xml:space="preserve">Fit of continental shelves, correlating rocks &amp; fossils, </w:t>
            </w:r>
            <w:proofErr w:type="spellStart"/>
            <w:r w:rsidRPr="001A658E">
              <w:rPr>
                <w:rFonts w:ascii="Tahoma" w:hAnsi="Tahoma" w:cs="Tahoma"/>
                <w:sz w:val="20"/>
                <w:szCs w:val="20"/>
              </w:rPr>
              <w:t>paleomagnetism</w:t>
            </w:r>
            <w:proofErr w:type="spellEnd"/>
            <w:r w:rsidRPr="001A658E">
              <w:rPr>
                <w:rFonts w:ascii="Tahoma" w:hAnsi="Tahoma" w:cs="Tahoma"/>
                <w:sz w:val="20"/>
                <w:szCs w:val="20"/>
              </w:rPr>
              <w:t>, age of seafloor, ridge push &amp; slab pull, etc. – data collection</w:t>
            </w:r>
            <w:r>
              <w:rPr>
                <w:rFonts w:ascii="Tahoma" w:hAnsi="Tahoma" w:cs="Tahoma"/>
                <w:sz w:val="20"/>
                <w:szCs w:val="20"/>
              </w:rPr>
              <w:t xml:space="preserve"> is ongoing and never complete!</w:t>
            </w:r>
          </w:p>
          <w:p w:rsidR="001A658E" w:rsidRPr="001A658E" w:rsidRDefault="001A658E" w:rsidP="001A658E">
            <w:pPr>
              <w:rPr>
                <w:rFonts w:ascii="Tahoma" w:hAnsi="Tahoma" w:cs="Tahoma"/>
                <w:i/>
                <w:sz w:val="20"/>
                <w:szCs w:val="20"/>
              </w:rPr>
            </w:pPr>
            <w:r w:rsidRPr="001A658E">
              <w:rPr>
                <w:rFonts w:ascii="Tahoma" w:hAnsi="Tahoma" w:cs="Tahoma"/>
                <w:i/>
                <w:sz w:val="20"/>
                <w:szCs w:val="20"/>
              </w:rPr>
              <w:t>Theory formation</w:t>
            </w:r>
          </w:p>
          <w:p w:rsidR="001A658E" w:rsidRPr="001A658E" w:rsidRDefault="001A658E" w:rsidP="001A658E">
            <w:pPr>
              <w:rPr>
                <w:rFonts w:ascii="Tahoma" w:hAnsi="Tahoma" w:cs="Tahoma"/>
                <w:sz w:val="20"/>
                <w:szCs w:val="20"/>
              </w:rPr>
            </w:pPr>
            <w:r w:rsidRPr="001A658E">
              <w:rPr>
                <w:rFonts w:ascii="Tahoma" w:hAnsi="Tahoma" w:cs="Tahoma"/>
                <w:sz w:val="20"/>
                <w:szCs w:val="20"/>
              </w:rPr>
              <w:t>Plate Tectonic Theory – after 100 years of work, the theory was established.  Scientific Method continues to be applied as our knowledge base improves.</w:t>
            </w:r>
          </w:p>
          <w:p w:rsidR="005E475B" w:rsidRPr="001A658E" w:rsidRDefault="005E475B" w:rsidP="001A658E">
            <w:pPr>
              <w:rPr>
                <w:rFonts w:ascii="Tahoma" w:hAnsi="Tahoma" w:cs="Tahoma"/>
                <w:sz w:val="20"/>
                <w:szCs w:val="20"/>
              </w:rPr>
            </w:pPr>
          </w:p>
          <w:p w:rsidR="001A658E" w:rsidRDefault="001A658E" w:rsidP="001A658E">
            <w:pPr>
              <w:rPr>
                <w:rFonts w:ascii="Tahoma" w:hAnsi="Tahoma" w:cs="Tahoma"/>
                <w:sz w:val="20"/>
                <w:szCs w:val="20"/>
                <w:u w:val="single"/>
              </w:rPr>
            </w:pPr>
            <w:r w:rsidRPr="001A658E">
              <w:rPr>
                <w:rFonts w:ascii="Tahoma" w:hAnsi="Tahoma" w:cs="Tahoma"/>
                <w:sz w:val="20"/>
                <w:szCs w:val="20"/>
                <w:u w:val="single"/>
              </w:rPr>
              <w:t xml:space="preserve">Tips for Teaching: </w:t>
            </w:r>
          </w:p>
          <w:p w:rsidR="001A658E" w:rsidRPr="001A658E" w:rsidRDefault="001A658E" w:rsidP="001A658E">
            <w:pPr>
              <w:pStyle w:val="ListParagraph"/>
              <w:numPr>
                <w:ilvl w:val="0"/>
                <w:numId w:val="20"/>
              </w:numPr>
              <w:rPr>
                <w:rFonts w:ascii="Tahoma" w:hAnsi="Tahoma" w:cs="Tahoma"/>
                <w:sz w:val="20"/>
                <w:szCs w:val="20"/>
              </w:rPr>
            </w:pPr>
            <w:r w:rsidRPr="001A658E">
              <w:rPr>
                <w:rFonts w:ascii="Tahoma" w:hAnsi="Tahoma" w:cs="Tahoma"/>
                <w:sz w:val="20"/>
                <w:szCs w:val="20"/>
              </w:rPr>
              <w:t>Real world applications and active learning.</w:t>
            </w:r>
          </w:p>
          <w:p w:rsidR="001A658E" w:rsidRPr="001A658E" w:rsidRDefault="001A658E" w:rsidP="001A658E">
            <w:pPr>
              <w:pStyle w:val="ListParagraph"/>
              <w:numPr>
                <w:ilvl w:val="0"/>
                <w:numId w:val="20"/>
              </w:numPr>
              <w:rPr>
                <w:rFonts w:ascii="Tahoma" w:hAnsi="Tahoma" w:cs="Tahoma"/>
                <w:sz w:val="20"/>
                <w:szCs w:val="20"/>
              </w:rPr>
            </w:pPr>
            <w:r w:rsidRPr="001A658E">
              <w:rPr>
                <w:rFonts w:ascii="Tahoma" w:hAnsi="Tahoma" w:cs="Tahoma"/>
                <w:sz w:val="20"/>
                <w:szCs w:val="20"/>
              </w:rPr>
              <w:t>Pair instruction with writing &amp; critical reading.</w:t>
            </w:r>
          </w:p>
          <w:p w:rsidR="001A658E" w:rsidRPr="001A658E" w:rsidRDefault="001A658E" w:rsidP="001A658E">
            <w:pPr>
              <w:pStyle w:val="ListParagraph"/>
              <w:numPr>
                <w:ilvl w:val="0"/>
                <w:numId w:val="20"/>
              </w:numPr>
              <w:rPr>
                <w:rFonts w:ascii="Tahoma" w:hAnsi="Tahoma" w:cs="Tahoma"/>
                <w:sz w:val="20"/>
                <w:szCs w:val="20"/>
              </w:rPr>
            </w:pPr>
            <w:r w:rsidRPr="001A658E">
              <w:rPr>
                <w:rFonts w:ascii="Tahoma" w:hAnsi="Tahoma" w:cs="Tahoma"/>
                <w:sz w:val="20"/>
                <w:szCs w:val="20"/>
              </w:rPr>
              <w:t>Use technology!</w:t>
            </w:r>
          </w:p>
          <w:p w:rsidR="001A658E" w:rsidRPr="001A658E" w:rsidRDefault="001A658E" w:rsidP="001A658E">
            <w:pPr>
              <w:pStyle w:val="ListParagraph"/>
              <w:numPr>
                <w:ilvl w:val="0"/>
                <w:numId w:val="20"/>
              </w:numPr>
              <w:rPr>
                <w:rFonts w:ascii="Tahoma" w:hAnsi="Tahoma" w:cs="Tahoma"/>
                <w:sz w:val="20"/>
                <w:szCs w:val="20"/>
              </w:rPr>
            </w:pPr>
            <w:r w:rsidRPr="001A658E">
              <w:rPr>
                <w:rFonts w:ascii="Tahoma" w:hAnsi="Tahoma" w:cs="Tahoma"/>
                <w:sz w:val="20"/>
                <w:szCs w:val="20"/>
              </w:rPr>
              <w:t>Collaborate - Group work!</w:t>
            </w:r>
          </w:p>
          <w:p w:rsidR="001A658E" w:rsidRPr="004E38B5" w:rsidRDefault="001A658E" w:rsidP="001A658E">
            <w:pPr>
              <w:rPr>
                <w:rFonts w:ascii="Tahoma" w:hAnsi="Tahoma" w:cs="Tahoma"/>
                <w:sz w:val="20"/>
                <w:szCs w:val="20"/>
                <w:highlight w:val="yellow"/>
              </w:rPr>
            </w:pPr>
          </w:p>
        </w:tc>
        <w:tc>
          <w:tcPr>
            <w:tcW w:w="2431" w:type="dxa"/>
            <w:shd w:val="clear" w:color="auto" w:fill="auto"/>
          </w:tcPr>
          <w:p w:rsidR="005E475B" w:rsidRPr="00211F83" w:rsidRDefault="005E475B" w:rsidP="00076160">
            <w:pPr>
              <w:rPr>
                <w:rFonts w:ascii="Tahoma" w:hAnsi="Tahoma" w:cs="Tahoma"/>
                <w:sz w:val="20"/>
                <w:szCs w:val="20"/>
              </w:rPr>
            </w:pPr>
          </w:p>
        </w:tc>
        <w:tc>
          <w:tcPr>
            <w:tcW w:w="2079" w:type="dxa"/>
            <w:shd w:val="clear" w:color="auto" w:fill="auto"/>
          </w:tcPr>
          <w:p w:rsidR="005E475B" w:rsidRPr="00211F83" w:rsidRDefault="005E475B" w:rsidP="00076160">
            <w:pPr>
              <w:rPr>
                <w:rFonts w:ascii="Tahoma" w:hAnsi="Tahoma" w:cs="Tahoma"/>
                <w:sz w:val="20"/>
                <w:szCs w:val="20"/>
              </w:rPr>
            </w:pPr>
          </w:p>
        </w:tc>
        <w:tc>
          <w:tcPr>
            <w:tcW w:w="1543" w:type="dxa"/>
            <w:shd w:val="clear" w:color="auto" w:fill="auto"/>
          </w:tcPr>
          <w:p w:rsidR="005E475B" w:rsidRPr="00211F83" w:rsidRDefault="005E475B" w:rsidP="00076160">
            <w:pPr>
              <w:rPr>
                <w:rFonts w:ascii="Tahoma" w:hAnsi="Tahoma" w:cs="Tahoma"/>
                <w:sz w:val="20"/>
                <w:szCs w:val="20"/>
              </w:rPr>
            </w:pPr>
          </w:p>
        </w:tc>
      </w:tr>
      <w:tr w:rsidR="005E475B" w:rsidRPr="00211F83" w:rsidTr="005E475B">
        <w:trPr>
          <w:trHeight w:val="720"/>
          <w:tblCellSpacing w:w="20" w:type="dxa"/>
        </w:trPr>
        <w:tc>
          <w:tcPr>
            <w:tcW w:w="2083" w:type="dxa"/>
            <w:shd w:val="clear" w:color="auto" w:fill="auto"/>
          </w:tcPr>
          <w:p w:rsidR="005E475B" w:rsidRPr="005001E9" w:rsidRDefault="005001E9" w:rsidP="005001E9">
            <w:pPr>
              <w:pStyle w:val="ListParagraph"/>
              <w:numPr>
                <w:ilvl w:val="0"/>
                <w:numId w:val="8"/>
              </w:numPr>
              <w:rPr>
                <w:rFonts w:ascii="Tahoma" w:hAnsi="Tahoma" w:cs="Tahoma"/>
                <w:sz w:val="20"/>
                <w:szCs w:val="20"/>
              </w:rPr>
            </w:pPr>
            <w:r>
              <w:rPr>
                <w:rFonts w:ascii="Tahoma" w:hAnsi="Tahoma" w:cs="Tahoma"/>
                <w:sz w:val="20"/>
                <w:szCs w:val="20"/>
              </w:rPr>
              <w:t>Quantitative Analysis across the Curriculum</w:t>
            </w:r>
          </w:p>
        </w:tc>
        <w:tc>
          <w:tcPr>
            <w:tcW w:w="4910" w:type="dxa"/>
            <w:shd w:val="clear" w:color="auto" w:fill="auto"/>
          </w:tcPr>
          <w:p w:rsidR="00D2797F" w:rsidRPr="00D2797F" w:rsidRDefault="00D2797F" w:rsidP="00076160">
            <w:pPr>
              <w:rPr>
                <w:rFonts w:ascii="Tahoma" w:hAnsi="Tahoma" w:cs="Tahoma"/>
                <w:sz w:val="20"/>
                <w:szCs w:val="20"/>
              </w:rPr>
            </w:pPr>
            <w:r w:rsidRPr="00D2797F">
              <w:rPr>
                <w:rFonts w:ascii="Tahoma" w:hAnsi="Tahoma" w:cs="Tahoma"/>
                <w:sz w:val="20"/>
                <w:szCs w:val="20"/>
              </w:rPr>
              <w:t>Woods g</w:t>
            </w:r>
            <w:r w:rsidR="001F757F">
              <w:rPr>
                <w:rFonts w:ascii="Tahoma" w:hAnsi="Tahoma" w:cs="Tahoma"/>
                <w:sz w:val="20"/>
                <w:szCs w:val="20"/>
              </w:rPr>
              <w:t>ave a</w:t>
            </w:r>
            <w:r w:rsidRPr="00D2797F">
              <w:rPr>
                <w:rFonts w:ascii="Tahoma" w:hAnsi="Tahoma" w:cs="Tahoma"/>
                <w:sz w:val="20"/>
                <w:szCs w:val="20"/>
              </w:rPr>
              <w:t xml:space="preserve"> presentation on Quantitative Analysis across the Curriculum:</w:t>
            </w:r>
          </w:p>
          <w:p w:rsidR="00D2797F" w:rsidRDefault="00D2797F" w:rsidP="00076160">
            <w:pPr>
              <w:rPr>
                <w:rFonts w:ascii="Tahoma" w:hAnsi="Tahoma" w:cs="Tahoma"/>
                <w:sz w:val="20"/>
                <w:szCs w:val="20"/>
                <w:highlight w:val="yellow"/>
              </w:rPr>
            </w:pPr>
          </w:p>
          <w:p w:rsidR="00D2797F" w:rsidRPr="00D2797F" w:rsidRDefault="00D2797F" w:rsidP="00D2797F">
            <w:pPr>
              <w:rPr>
                <w:rFonts w:ascii="Tahoma" w:hAnsi="Tahoma" w:cs="Tahoma"/>
                <w:sz w:val="20"/>
                <w:szCs w:val="20"/>
                <w:u w:val="single"/>
              </w:rPr>
            </w:pPr>
            <w:r w:rsidRPr="00D2797F">
              <w:rPr>
                <w:rFonts w:ascii="Tahoma" w:hAnsi="Tahoma" w:cs="Tahoma"/>
                <w:sz w:val="20"/>
                <w:szCs w:val="20"/>
                <w:u w:val="single"/>
              </w:rPr>
              <w:t>Quantitative Analysis Learning Objectives:</w:t>
            </w:r>
          </w:p>
          <w:p w:rsidR="00D2797F" w:rsidRPr="00D2797F" w:rsidRDefault="00D2797F" w:rsidP="00D2797F">
            <w:pPr>
              <w:rPr>
                <w:rFonts w:ascii="Tahoma" w:hAnsi="Tahoma" w:cs="Tahoma"/>
                <w:sz w:val="20"/>
                <w:szCs w:val="20"/>
              </w:rPr>
            </w:pPr>
            <w:r w:rsidRPr="00D2797F">
              <w:rPr>
                <w:rFonts w:ascii="Tahoma" w:hAnsi="Tahoma" w:cs="Tahoma"/>
                <w:sz w:val="20"/>
                <w:szCs w:val="20"/>
              </w:rPr>
              <w:t>At the conclusion of this session, participants should be able to:</w:t>
            </w:r>
          </w:p>
          <w:p w:rsidR="00D2797F" w:rsidRPr="00D2797F" w:rsidRDefault="00D2797F" w:rsidP="00D2797F">
            <w:pPr>
              <w:rPr>
                <w:rFonts w:ascii="Tahoma" w:hAnsi="Tahoma" w:cs="Tahoma"/>
                <w:sz w:val="20"/>
                <w:szCs w:val="20"/>
              </w:rPr>
            </w:pPr>
            <w:r w:rsidRPr="00D2797F">
              <w:rPr>
                <w:rFonts w:ascii="Tahoma" w:hAnsi="Tahoma" w:cs="Tahoma"/>
                <w:sz w:val="20"/>
                <w:szCs w:val="20"/>
              </w:rPr>
              <w:t>Describe Quantitative Reasoning (</w:t>
            </w:r>
            <w:proofErr w:type="spellStart"/>
            <w:r w:rsidRPr="00D2797F">
              <w:rPr>
                <w:rFonts w:ascii="Tahoma" w:hAnsi="Tahoma" w:cs="Tahoma"/>
                <w:sz w:val="20"/>
                <w:szCs w:val="20"/>
              </w:rPr>
              <w:t>QR</w:t>
            </w:r>
            <w:proofErr w:type="spellEnd"/>
            <w:r w:rsidRPr="00D2797F">
              <w:rPr>
                <w:rFonts w:ascii="Tahoma" w:hAnsi="Tahoma" w:cs="Tahoma"/>
                <w:sz w:val="20"/>
                <w:szCs w:val="20"/>
              </w:rPr>
              <w:t>) skills.</w:t>
            </w:r>
          </w:p>
          <w:p w:rsidR="00D2797F" w:rsidRPr="00D2797F" w:rsidRDefault="00D2797F" w:rsidP="00D2797F">
            <w:pPr>
              <w:rPr>
                <w:rFonts w:ascii="Tahoma" w:hAnsi="Tahoma" w:cs="Tahoma"/>
                <w:sz w:val="20"/>
                <w:szCs w:val="20"/>
              </w:rPr>
            </w:pPr>
            <w:r w:rsidRPr="00D2797F">
              <w:rPr>
                <w:rFonts w:ascii="Tahoma" w:hAnsi="Tahoma" w:cs="Tahoma"/>
                <w:sz w:val="20"/>
                <w:szCs w:val="20"/>
              </w:rPr>
              <w:t xml:space="preserve">Explain to their students how their </w:t>
            </w:r>
            <w:proofErr w:type="spellStart"/>
            <w:r w:rsidRPr="00D2797F">
              <w:rPr>
                <w:rFonts w:ascii="Tahoma" w:hAnsi="Tahoma" w:cs="Tahoma"/>
                <w:sz w:val="20"/>
                <w:szCs w:val="20"/>
              </w:rPr>
              <w:t>QR</w:t>
            </w:r>
            <w:proofErr w:type="spellEnd"/>
            <w:r w:rsidRPr="00D2797F">
              <w:rPr>
                <w:rFonts w:ascii="Tahoma" w:hAnsi="Tahoma" w:cs="Tahoma"/>
                <w:sz w:val="20"/>
                <w:szCs w:val="20"/>
              </w:rPr>
              <w:t xml:space="preserve"> skills will benefit them and society.</w:t>
            </w:r>
          </w:p>
          <w:p w:rsidR="0017630D" w:rsidRDefault="00D2797F" w:rsidP="00D2797F">
            <w:pPr>
              <w:rPr>
                <w:rFonts w:ascii="Tahoma" w:hAnsi="Tahoma" w:cs="Tahoma"/>
                <w:sz w:val="20"/>
                <w:szCs w:val="20"/>
              </w:rPr>
            </w:pPr>
            <w:r w:rsidRPr="00D2797F">
              <w:rPr>
                <w:rFonts w:ascii="Tahoma" w:hAnsi="Tahoma" w:cs="Tahoma"/>
                <w:sz w:val="20"/>
                <w:szCs w:val="20"/>
              </w:rPr>
              <w:t xml:space="preserve">Identify and score activities (in a physics experiment) that match rubric components for ISLO-2 </w:t>
            </w:r>
            <w:proofErr w:type="spellStart"/>
            <w:r w:rsidRPr="00D2797F">
              <w:rPr>
                <w:rFonts w:ascii="Tahoma" w:hAnsi="Tahoma" w:cs="Tahoma"/>
                <w:sz w:val="20"/>
                <w:szCs w:val="20"/>
              </w:rPr>
              <w:t>QR</w:t>
            </w:r>
            <w:proofErr w:type="spellEnd"/>
            <w:r w:rsidRPr="00D2797F">
              <w:rPr>
                <w:rFonts w:ascii="Tahoma" w:hAnsi="Tahoma" w:cs="Tahoma"/>
                <w:sz w:val="20"/>
                <w:szCs w:val="20"/>
              </w:rPr>
              <w:t xml:space="preserve"> skills.</w:t>
            </w:r>
          </w:p>
          <w:p w:rsidR="00D2797F" w:rsidRDefault="00D2797F" w:rsidP="00D2797F">
            <w:pPr>
              <w:rPr>
                <w:rFonts w:ascii="Tahoma" w:hAnsi="Tahoma" w:cs="Tahoma"/>
                <w:sz w:val="20"/>
                <w:szCs w:val="20"/>
              </w:rPr>
            </w:pPr>
          </w:p>
          <w:p w:rsidR="00D2797F" w:rsidRPr="00D2797F" w:rsidRDefault="00D2797F" w:rsidP="00D2797F">
            <w:pPr>
              <w:rPr>
                <w:rFonts w:ascii="Tahoma" w:hAnsi="Tahoma" w:cs="Tahoma"/>
                <w:sz w:val="20"/>
                <w:szCs w:val="20"/>
                <w:u w:val="single"/>
              </w:rPr>
            </w:pPr>
            <w:r w:rsidRPr="00D2797F">
              <w:rPr>
                <w:rFonts w:ascii="Tahoma" w:hAnsi="Tahoma" w:cs="Tahoma"/>
                <w:sz w:val="20"/>
                <w:szCs w:val="20"/>
                <w:u w:val="single"/>
              </w:rPr>
              <w:t>Example: Radioactive Decay</w:t>
            </w:r>
          </w:p>
          <w:p w:rsidR="00D2797F" w:rsidRPr="00D2797F" w:rsidRDefault="00D2797F" w:rsidP="00D2797F">
            <w:pPr>
              <w:rPr>
                <w:rFonts w:ascii="Tahoma" w:hAnsi="Tahoma" w:cs="Tahoma"/>
                <w:sz w:val="20"/>
                <w:szCs w:val="20"/>
              </w:rPr>
            </w:pPr>
            <w:r w:rsidRPr="00D2797F">
              <w:rPr>
                <w:rFonts w:ascii="Tahoma" w:hAnsi="Tahoma" w:cs="Tahoma"/>
                <w:sz w:val="20"/>
                <w:szCs w:val="20"/>
              </w:rPr>
              <w:t>The objectives of the experiment are to:</w:t>
            </w:r>
          </w:p>
          <w:p w:rsidR="00D2797F" w:rsidRPr="00D2797F" w:rsidRDefault="00D2797F" w:rsidP="00D2797F">
            <w:pPr>
              <w:rPr>
                <w:rFonts w:ascii="Tahoma" w:hAnsi="Tahoma" w:cs="Tahoma"/>
                <w:sz w:val="20"/>
                <w:szCs w:val="20"/>
              </w:rPr>
            </w:pPr>
            <w:r w:rsidRPr="00D2797F">
              <w:rPr>
                <w:rFonts w:ascii="Tahoma" w:hAnsi="Tahoma" w:cs="Tahoma"/>
                <w:sz w:val="20"/>
                <w:szCs w:val="20"/>
              </w:rPr>
              <w:t>measure radiation intensity (counts/sec) for different distances between a Geiger counter and a radioactive source (Cesium-137)</w:t>
            </w:r>
          </w:p>
          <w:p w:rsidR="00D2797F" w:rsidRDefault="00D2797F" w:rsidP="00D2797F">
            <w:pPr>
              <w:rPr>
                <w:rFonts w:ascii="Tahoma" w:hAnsi="Tahoma" w:cs="Tahoma"/>
                <w:sz w:val="20"/>
                <w:szCs w:val="20"/>
              </w:rPr>
            </w:pPr>
            <w:proofErr w:type="gramStart"/>
            <w:r w:rsidRPr="00D2797F">
              <w:rPr>
                <w:rFonts w:ascii="Tahoma" w:hAnsi="Tahoma" w:cs="Tahoma"/>
                <w:sz w:val="20"/>
                <w:szCs w:val="20"/>
              </w:rPr>
              <w:t>find</w:t>
            </w:r>
            <w:proofErr w:type="gramEnd"/>
            <w:r w:rsidRPr="00D2797F">
              <w:rPr>
                <w:rFonts w:ascii="Tahoma" w:hAnsi="Tahoma" w:cs="Tahoma"/>
                <w:sz w:val="20"/>
                <w:szCs w:val="20"/>
              </w:rPr>
              <w:t xml:space="preserve"> the relationship between the measured radiation intensity (counts/sec) and the distance to the radioactive source</w:t>
            </w:r>
            <w:r>
              <w:rPr>
                <w:rFonts w:ascii="Tahoma" w:hAnsi="Tahoma" w:cs="Tahoma"/>
                <w:sz w:val="20"/>
                <w:szCs w:val="20"/>
              </w:rPr>
              <w:t xml:space="preserve"> </w:t>
            </w:r>
            <w:r w:rsidRPr="00D2797F">
              <w:rPr>
                <w:rFonts w:ascii="Tahoma" w:hAnsi="Tahoma" w:cs="Tahoma"/>
                <w:sz w:val="20"/>
                <w:szCs w:val="20"/>
              </w:rPr>
              <w:t>calculate the “Activity” of the radioactive source</w:t>
            </w:r>
            <w:r>
              <w:rPr>
                <w:rFonts w:ascii="Tahoma" w:hAnsi="Tahoma" w:cs="Tahoma"/>
                <w:sz w:val="20"/>
                <w:szCs w:val="20"/>
              </w:rPr>
              <w:t>.</w:t>
            </w:r>
          </w:p>
          <w:p w:rsidR="00D2797F" w:rsidRDefault="00D2797F" w:rsidP="00D2797F">
            <w:pPr>
              <w:rPr>
                <w:rFonts w:ascii="Tahoma" w:hAnsi="Tahoma" w:cs="Tahoma"/>
                <w:sz w:val="20"/>
                <w:szCs w:val="20"/>
              </w:rPr>
            </w:pPr>
          </w:p>
          <w:p w:rsidR="00D2797F" w:rsidRPr="00D2797F" w:rsidRDefault="00D2797F" w:rsidP="00D2797F">
            <w:pPr>
              <w:rPr>
                <w:rFonts w:ascii="Tahoma" w:hAnsi="Tahoma" w:cs="Tahoma"/>
                <w:sz w:val="20"/>
                <w:szCs w:val="20"/>
                <w:u w:val="single"/>
              </w:rPr>
            </w:pPr>
            <w:r w:rsidRPr="00D2797F">
              <w:rPr>
                <w:rFonts w:ascii="Tahoma" w:hAnsi="Tahoma" w:cs="Tahoma"/>
                <w:sz w:val="20"/>
                <w:szCs w:val="20"/>
                <w:u w:val="single"/>
              </w:rPr>
              <w:t>Learning Objectives:</w:t>
            </w:r>
          </w:p>
          <w:p w:rsidR="00D2797F" w:rsidRPr="00D2797F" w:rsidRDefault="00D2797F" w:rsidP="00D2797F">
            <w:pPr>
              <w:rPr>
                <w:rFonts w:ascii="Tahoma" w:hAnsi="Tahoma" w:cs="Tahoma"/>
                <w:sz w:val="20"/>
                <w:szCs w:val="20"/>
              </w:rPr>
            </w:pPr>
            <w:r w:rsidRPr="00D2797F">
              <w:rPr>
                <w:rFonts w:ascii="Tahoma" w:hAnsi="Tahoma" w:cs="Tahoma"/>
                <w:sz w:val="20"/>
                <w:szCs w:val="20"/>
              </w:rPr>
              <w:t>At the conclusion of this session, participants should be able to:</w:t>
            </w:r>
          </w:p>
          <w:p w:rsidR="00D2797F" w:rsidRPr="00D2797F" w:rsidRDefault="00D2797F" w:rsidP="00D2797F">
            <w:pPr>
              <w:rPr>
                <w:rFonts w:ascii="Tahoma" w:hAnsi="Tahoma" w:cs="Tahoma"/>
                <w:sz w:val="20"/>
                <w:szCs w:val="20"/>
              </w:rPr>
            </w:pPr>
            <w:r w:rsidRPr="00D2797F">
              <w:rPr>
                <w:rFonts w:ascii="Tahoma" w:hAnsi="Tahoma" w:cs="Tahoma"/>
                <w:sz w:val="20"/>
                <w:szCs w:val="20"/>
              </w:rPr>
              <w:t>Describe quantitative reasoning (</w:t>
            </w:r>
            <w:proofErr w:type="spellStart"/>
            <w:r w:rsidRPr="00D2797F">
              <w:rPr>
                <w:rFonts w:ascii="Tahoma" w:hAnsi="Tahoma" w:cs="Tahoma"/>
                <w:sz w:val="20"/>
                <w:szCs w:val="20"/>
              </w:rPr>
              <w:t>QR</w:t>
            </w:r>
            <w:proofErr w:type="spellEnd"/>
            <w:r w:rsidRPr="00D2797F">
              <w:rPr>
                <w:rFonts w:ascii="Tahoma" w:hAnsi="Tahoma" w:cs="Tahoma"/>
                <w:sz w:val="20"/>
                <w:szCs w:val="20"/>
              </w:rPr>
              <w:t>) skills.</w:t>
            </w:r>
          </w:p>
          <w:p w:rsidR="00D2797F" w:rsidRPr="00D2797F" w:rsidRDefault="00D2797F" w:rsidP="00D2797F">
            <w:pPr>
              <w:rPr>
                <w:rFonts w:ascii="Tahoma" w:hAnsi="Tahoma" w:cs="Tahoma"/>
                <w:sz w:val="20"/>
                <w:szCs w:val="20"/>
              </w:rPr>
            </w:pPr>
            <w:proofErr w:type="spellStart"/>
            <w:r w:rsidRPr="00D2797F">
              <w:rPr>
                <w:rFonts w:ascii="Tahoma" w:hAnsi="Tahoma" w:cs="Tahoma"/>
                <w:sz w:val="20"/>
                <w:szCs w:val="20"/>
              </w:rPr>
              <w:t>QR</w:t>
            </w:r>
            <w:proofErr w:type="spellEnd"/>
            <w:r w:rsidRPr="00D2797F">
              <w:rPr>
                <w:rFonts w:ascii="Tahoma" w:hAnsi="Tahoma" w:cs="Tahoma"/>
                <w:sz w:val="20"/>
                <w:szCs w:val="20"/>
              </w:rPr>
              <w:t xml:space="preserve"> is a skill with practical applications that include many everyday areas of life.</w:t>
            </w:r>
          </w:p>
          <w:p w:rsidR="00D2797F" w:rsidRPr="00D2797F" w:rsidRDefault="00D2797F" w:rsidP="00D2797F">
            <w:pPr>
              <w:rPr>
                <w:rFonts w:ascii="Tahoma" w:hAnsi="Tahoma" w:cs="Tahoma"/>
                <w:sz w:val="20"/>
                <w:szCs w:val="20"/>
              </w:rPr>
            </w:pPr>
            <w:r w:rsidRPr="00D2797F">
              <w:rPr>
                <w:rFonts w:ascii="Tahoma" w:hAnsi="Tahoma" w:cs="Tahoma"/>
                <w:sz w:val="20"/>
                <w:szCs w:val="20"/>
              </w:rPr>
              <w:t xml:space="preserve">Explain to their students how their </w:t>
            </w:r>
            <w:proofErr w:type="spellStart"/>
            <w:r w:rsidRPr="00D2797F">
              <w:rPr>
                <w:rFonts w:ascii="Tahoma" w:hAnsi="Tahoma" w:cs="Tahoma"/>
                <w:sz w:val="20"/>
                <w:szCs w:val="20"/>
              </w:rPr>
              <w:t>QR</w:t>
            </w:r>
            <w:proofErr w:type="spellEnd"/>
            <w:r w:rsidRPr="00D2797F">
              <w:rPr>
                <w:rFonts w:ascii="Tahoma" w:hAnsi="Tahoma" w:cs="Tahoma"/>
                <w:sz w:val="20"/>
                <w:szCs w:val="20"/>
              </w:rPr>
              <w:t xml:space="preserve"> skills will benefit them and society.</w:t>
            </w:r>
          </w:p>
          <w:p w:rsidR="00D2797F" w:rsidRPr="00D2797F" w:rsidRDefault="00D2797F" w:rsidP="00D2797F">
            <w:pPr>
              <w:rPr>
                <w:rFonts w:ascii="Tahoma" w:hAnsi="Tahoma" w:cs="Tahoma"/>
                <w:sz w:val="20"/>
                <w:szCs w:val="20"/>
              </w:rPr>
            </w:pPr>
            <w:proofErr w:type="spellStart"/>
            <w:r w:rsidRPr="00D2797F">
              <w:rPr>
                <w:rFonts w:ascii="Tahoma" w:hAnsi="Tahoma" w:cs="Tahoma"/>
                <w:sz w:val="20"/>
                <w:szCs w:val="20"/>
              </w:rPr>
              <w:t>QR</w:t>
            </w:r>
            <w:proofErr w:type="spellEnd"/>
            <w:r w:rsidRPr="00D2797F">
              <w:rPr>
                <w:rFonts w:ascii="Tahoma" w:hAnsi="Tahoma" w:cs="Tahoma"/>
                <w:sz w:val="20"/>
                <w:szCs w:val="20"/>
              </w:rPr>
              <w:t xml:space="preserve"> skills are applied in daily contexts for decision making such as: estimating the cost and duration of a project, selecting the best value product in the marketplace, or determining the safe distance and time to limit exposure to radiation from a deadly gamma ray source.</w:t>
            </w:r>
          </w:p>
          <w:p w:rsidR="00D2797F" w:rsidRPr="00D2797F" w:rsidRDefault="00D2797F" w:rsidP="00D2797F">
            <w:pPr>
              <w:rPr>
                <w:rFonts w:ascii="Tahoma" w:hAnsi="Tahoma" w:cs="Tahoma"/>
                <w:sz w:val="20"/>
                <w:szCs w:val="20"/>
              </w:rPr>
            </w:pPr>
            <w:r w:rsidRPr="00D2797F">
              <w:rPr>
                <w:rFonts w:ascii="Tahoma" w:hAnsi="Tahoma" w:cs="Tahoma"/>
                <w:sz w:val="20"/>
                <w:szCs w:val="20"/>
              </w:rPr>
              <w:t>Identify activities in a physics experiment that match rubric components for ISLO-2 Quantitative Reasoning Skills.</w:t>
            </w:r>
          </w:p>
        </w:tc>
        <w:tc>
          <w:tcPr>
            <w:tcW w:w="2431" w:type="dxa"/>
            <w:shd w:val="clear" w:color="auto" w:fill="auto"/>
          </w:tcPr>
          <w:p w:rsidR="005E475B" w:rsidRPr="00211F83" w:rsidRDefault="005E475B" w:rsidP="00076160">
            <w:pPr>
              <w:rPr>
                <w:rFonts w:ascii="Tahoma" w:hAnsi="Tahoma" w:cs="Tahoma"/>
                <w:sz w:val="20"/>
                <w:szCs w:val="20"/>
              </w:rPr>
            </w:pPr>
          </w:p>
        </w:tc>
        <w:tc>
          <w:tcPr>
            <w:tcW w:w="2079" w:type="dxa"/>
            <w:shd w:val="clear" w:color="auto" w:fill="auto"/>
          </w:tcPr>
          <w:p w:rsidR="005E475B" w:rsidRPr="00211F83" w:rsidRDefault="005E475B" w:rsidP="00076160">
            <w:pPr>
              <w:rPr>
                <w:rFonts w:ascii="Tahoma" w:hAnsi="Tahoma" w:cs="Tahoma"/>
                <w:sz w:val="20"/>
                <w:szCs w:val="20"/>
              </w:rPr>
            </w:pPr>
          </w:p>
        </w:tc>
        <w:tc>
          <w:tcPr>
            <w:tcW w:w="1543" w:type="dxa"/>
            <w:shd w:val="clear" w:color="auto" w:fill="auto"/>
          </w:tcPr>
          <w:p w:rsidR="005E475B" w:rsidRPr="00211F83" w:rsidRDefault="005E475B" w:rsidP="00076160">
            <w:pPr>
              <w:rPr>
                <w:rFonts w:ascii="Tahoma" w:hAnsi="Tahoma" w:cs="Tahoma"/>
                <w:sz w:val="20"/>
                <w:szCs w:val="20"/>
              </w:rPr>
            </w:pPr>
          </w:p>
        </w:tc>
      </w:tr>
      <w:tr w:rsidR="005E475B" w:rsidRPr="00211F83" w:rsidTr="005E475B">
        <w:trPr>
          <w:trHeight w:val="720"/>
          <w:tblCellSpacing w:w="20" w:type="dxa"/>
        </w:trPr>
        <w:tc>
          <w:tcPr>
            <w:tcW w:w="2083" w:type="dxa"/>
            <w:shd w:val="clear" w:color="auto" w:fill="auto"/>
          </w:tcPr>
          <w:p w:rsidR="005E475B" w:rsidRPr="005001E9" w:rsidRDefault="005001E9" w:rsidP="005001E9">
            <w:pPr>
              <w:pStyle w:val="ListParagraph"/>
              <w:numPr>
                <w:ilvl w:val="0"/>
                <w:numId w:val="8"/>
              </w:numPr>
              <w:rPr>
                <w:rFonts w:ascii="Tahoma" w:hAnsi="Tahoma" w:cs="Tahoma"/>
                <w:sz w:val="20"/>
                <w:szCs w:val="20"/>
              </w:rPr>
            </w:pPr>
            <w:r>
              <w:rPr>
                <w:rFonts w:ascii="Tahoma" w:hAnsi="Tahoma" w:cs="Tahoma"/>
                <w:sz w:val="20"/>
                <w:szCs w:val="20"/>
              </w:rPr>
              <w:t>Group activity and discussion</w:t>
            </w:r>
          </w:p>
        </w:tc>
        <w:tc>
          <w:tcPr>
            <w:tcW w:w="4910" w:type="dxa"/>
            <w:shd w:val="clear" w:color="auto" w:fill="auto"/>
          </w:tcPr>
          <w:p w:rsidR="00514B23" w:rsidRPr="00FD43CE" w:rsidRDefault="00514B23" w:rsidP="00076160">
            <w:pPr>
              <w:rPr>
                <w:rFonts w:ascii="Tahoma" w:hAnsi="Tahoma" w:cs="Tahoma"/>
                <w:sz w:val="20"/>
                <w:szCs w:val="20"/>
                <w:highlight w:val="yellow"/>
              </w:rPr>
            </w:pPr>
            <w:r w:rsidRPr="00FD43CE">
              <w:rPr>
                <w:rFonts w:ascii="Tahoma" w:hAnsi="Tahoma" w:cs="Tahoma"/>
                <w:sz w:val="20"/>
                <w:szCs w:val="20"/>
              </w:rPr>
              <w:t xml:space="preserve">For activity summarize the different pages and steps in activity. </w:t>
            </w:r>
            <w:r w:rsidR="00301898" w:rsidRPr="00FD43CE">
              <w:rPr>
                <w:rFonts w:ascii="Tahoma" w:hAnsi="Tahoma" w:cs="Tahoma"/>
                <w:sz w:val="20"/>
                <w:szCs w:val="20"/>
              </w:rPr>
              <w:t xml:space="preserve">Use the green rubric to see which ones you could assess. </w:t>
            </w:r>
          </w:p>
          <w:p w:rsidR="00FD43CE" w:rsidRDefault="00FD43CE" w:rsidP="00076160">
            <w:pPr>
              <w:rPr>
                <w:rFonts w:ascii="Tahoma" w:hAnsi="Tahoma" w:cs="Tahoma"/>
                <w:sz w:val="20"/>
                <w:szCs w:val="20"/>
                <w:highlight w:val="yellow"/>
              </w:rPr>
            </w:pPr>
            <w:r w:rsidRPr="001A658E">
              <w:rPr>
                <w:rFonts w:ascii="Tahoma" w:hAnsi="Tahoma" w:cs="Tahoma"/>
                <w:sz w:val="20"/>
                <w:szCs w:val="20"/>
              </w:rPr>
              <w:t>Branciforte</w:t>
            </w:r>
            <w:r>
              <w:rPr>
                <w:rFonts w:ascii="Tahoma" w:hAnsi="Tahoma" w:cs="Tahoma"/>
                <w:sz w:val="20"/>
                <w:szCs w:val="20"/>
              </w:rPr>
              <w:t xml:space="preserve"> explains that the activity can be graded using all the components on the rubric. </w:t>
            </w:r>
          </w:p>
          <w:p w:rsidR="00FD43CE" w:rsidRDefault="00FD43CE" w:rsidP="00076160">
            <w:pPr>
              <w:rPr>
                <w:rFonts w:ascii="Tahoma" w:hAnsi="Tahoma" w:cs="Tahoma"/>
                <w:sz w:val="20"/>
                <w:szCs w:val="20"/>
                <w:highlight w:val="yellow"/>
              </w:rPr>
            </w:pPr>
          </w:p>
          <w:p w:rsidR="00286DAE" w:rsidRPr="004E38B5" w:rsidRDefault="00286DAE" w:rsidP="00076160">
            <w:pPr>
              <w:rPr>
                <w:rFonts w:ascii="Tahoma" w:hAnsi="Tahoma" w:cs="Tahoma"/>
                <w:sz w:val="20"/>
                <w:szCs w:val="20"/>
                <w:highlight w:val="yellow"/>
              </w:rPr>
            </w:pPr>
          </w:p>
          <w:p w:rsidR="00286DAE" w:rsidRPr="004E38B5" w:rsidRDefault="00286DAE" w:rsidP="00076160">
            <w:pPr>
              <w:rPr>
                <w:rFonts w:ascii="Tahoma" w:hAnsi="Tahoma" w:cs="Tahoma"/>
                <w:sz w:val="20"/>
                <w:szCs w:val="20"/>
                <w:highlight w:val="yellow"/>
              </w:rPr>
            </w:pPr>
          </w:p>
        </w:tc>
        <w:tc>
          <w:tcPr>
            <w:tcW w:w="2431" w:type="dxa"/>
            <w:shd w:val="clear" w:color="auto" w:fill="auto"/>
          </w:tcPr>
          <w:p w:rsidR="005E475B" w:rsidRPr="00211F83" w:rsidRDefault="005E475B" w:rsidP="00076160">
            <w:pPr>
              <w:rPr>
                <w:rFonts w:ascii="Tahoma" w:hAnsi="Tahoma" w:cs="Tahoma"/>
                <w:sz w:val="20"/>
                <w:szCs w:val="20"/>
              </w:rPr>
            </w:pPr>
          </w:p>
        </w:tc>
        <w:tc>
          <w:tcPr>
            <w:tcW w:w="2079" w:type="dxa"/>
            <w:shd w:val="clear" w:color="auto" w:fill="auto"/>
          </w:tcPr>
          <w:p w:rsidR="005E475B" w:rsidRPr="00211F83" w:rsidRDefault="005E475B" w:rsidP="00076160">
            <w:pPr>
              <w:rPr>
                <w:rFonts w:ascii="Tahoma" w:hAnsi="Tahoma" w:cs="Tahoma"/>
                <w:sz w:val="20"/>
                <w:szCs w:val="20"/>
              </w:rPr>
            </w:pPr>
          </w:p>
        </w:tc>
        <w:tc>
          <w:tcPr>
            <w:tcW w:w="1543" w:type="dxa"/>
            <w:shd w:val="clear" w:color="auto" w:fill="auto"/>
          </w:tcPr>
          <w:p w:rsidR="005E475B" w:rsidRPr="00211F83" w:rsidRDefault="005E475B" w:rsidP="00076160">
            <w:pPr>
              <w:rPr>
                <w:rFonts w:ascii="Tahoma" w:hAnsi="Tahoma" w:cs="Tahoma"/>
                <w:sz w:val="20"/>
                <w:szCs w:val="20"/>
              </w:rPr>
            </w:pPr>
          </w:p>
        </w:tc>
      </w:tr>
      <w:tr w:rsidR="005E475B" w:rsidRPr="00211F83" w:rsidTr="005E475B">
        <w:trPr>
          <w:trHeight w:val="720"/>
          <w:tblCellSpacing w:w="20" w:type="dxa"/>
        </w:trPr>
        <w:tc>
          <w:tcPr>
            <w:tcW w:w="2083" w:type="dxa"/>
            <w:shd w:val="clear" w:color="auto" w:fill="auto"/>
          </w:tcPr>
          <w:p w:rsidR="00DF4271" w:rsidRPr="005001E9" w:rsidRDefault="005001E9" w:rsidP="005001E9">
            <w:pPr>
              <w:pStyle w:val="ListParagraph"/>
              <w:numPr>
                <w:ilvl w:val="0"/>
                <w:numId w:val="8"/>
              </w:numPr>
              <w:rPr>
                <w:rFonts w:ascii="Tahoma" w:hAnsi="Tahoma" w:cs="Tahoma"/>
                <w:sz w:val="20"/>
                <w:szCs w:val="20"/>
              </w:rPr>
            </w:pPr>
            <w:r>
              <w:rPr>
                <w:rFonts w:ascii="Tahoma" w:hAnsi="Tahoma" w:cs="Tahoma"/>
                <w:sz w:val="20"/>
                <w:szCs w:val="20"/>
              </w:rPr>
              <w:t>Conclusion</w:t>
            </w:r>
          </w:p>
        </w:tc>
        <w:tc>
          <w:tcPr>
            <w:tcW w:w="4910" w:type="dxa"/>
            <w:shd w:val="clear" w:color="auto" w:fill="auto"/>
          </w:tcPr>
          <w:p w:rsidR="00557E0E" w:rsidRPr="00FD43CE" w:rsidRDefault="00557E0E" w:rsidP="00557E0E">
            <w:pPr>
              <w:rPr>
                <w:rFonts w:ascii="Tahoma" w:hAnsi="Tahoma" w:cs="Tahoma"/>
                <w:sz w:val="20"/>
                <w:szCs w:val="20"/>
              </w:rPr>
            </w:pPr>
          </w:p>
          <w:p w:rsidR="00FD43CE" w:rsidRPr="00FD43CE" w:rsidRDefault="00FD43CE" w:rsidP="00557E0E">
            <w:pPr>
              <w:rPr>
                <w:rFonts w:ascii="Tahoma" w:hAnsi="Tahoma" w:cs="Tahoma"/>
                <w:sz w:val="20"/>
                <w:szCs w:val="20"/>
              </w:rPr>
            </w:pPr>
            <w:r w:rsidRPr="00FD43CE">
              <w:rPr>
                <w:rFonts w:ascii="Tahoma" w:hAnsi="Tahoma" w:cs="Tahoma"/>
                <w:sz w:val="20"/>
                <w:szCs w:val="20"/>
              </w:rPr>
              <w:t>Changes to make on rubrics</w:t>
            </w:r>
          </w:p>
          <w:p w:rsidR="00FD43CE" w:rsidRPr="00FD43CE" w:rsidRDefault="00FD43CE" w:rsidP="00557E0E">
            <w:pPr>
              <w:rPr>
                <w:rFonts w:ascii="Tahoma" w:hAnsi="Tahoma" w:cs="Tahoma"/>
                <w:sz w:val="20"/>
                <w:szCs w:val="20"/>
              </w:rPr>
            </w:pPr>
          </w:p>
          <w:p w:rsidR="00557E0E" w:rsidRPr="00FD43CE" w:rsidRDefault="00557E0E" w:rsidP="00557E0E">
            <w:pPr>
              <w:rPr>
                <w:rFonts w:ascii="Tahoma" w:hAnsi="Tahoma" w:cs="Tahoma"/>
                <w:sz w:val="20"/>
                <w:szCs w:val="20"/>
              </w:rPr>
            </w:pPr>
            <w:r w:rsidRPr="00FD43CE">
              <w:rPr>
                <w:rFonts w:ascii="Tahoma" w:hAnsi="Tahoma" w:cs="Tahoma"/>
                <w:sz w:val="20"/>
                <w:szCs w:val="20"/>
              </w:rPr>
              <w:t>Three columns- A, C, F</w:t>
            </w:r>
          </w:p>
          <w:p w:rsidR="00557E0E" w:rsidRPr="00FD43CE" w:rsidRDefault="00557E0E" w:rsidP="00557E0E">
            <w:pPr>
              <w:rPr>
                <w:rFonts w:ascii="Tahoma" w:hAnsi="Tahoma" w:cs="Tahoma"/>
                <w:sz w:val="20"/>
                <w:szCs w:val="20"/>
              </w:rPr>
            </w:pPr>
          </w:p>
          <w:p w:rsidR="00557E0E" w:rsidRPr="00FD43CE" w:rsidRDefault="00557E0E" w:rsidP="00557E0E">
            <w:pPr>
              <w:pStyle w:val="ListParagraph"/>
              <w:numPr>
                <w:ilvl w:val="0"/>
                <w:numId w:val="18"/>
              </w:numPr>
              <w:rPr>
                <w:rFonts w:ascii="Tahoma" w:hAnsi="Tahoma" w:cs="Tahoma"/>
                <w:sz w:val="20"/>
                <w:szCs w:val="20"/>
              </w:rPr>
            </w:pPr>
            <w:r w:rsidRPr="00FD43CE">
              <w:rPr>
                <w:rFonts w:ascii="Tahoma" w:hAnsi="Tahoma" w:cs="Tahoma"/>
                <w:sz w:val="20"/>
                <w:szCs w:val="20"/>
              </w:rPr>
              <w:t xml:space="preserve">Rubric- Needs another column on Rubric for </w:t>
            </w:r>
            <w:r w:rsidR="00FD43CE" w:rsidRPr="00FD43CE">
              <w:rPr>
                <w:rFonts w:ascii="Tahoma" w:hAnsi="Tahoma" w:cs="Tahoma"/>
                <w:sz w:val="20"/>
                <w:szCs w:val="20"/>
              </w:rPr>
              <w:t>Quantitative</w:t>
            </w:r>
            <w:r w:rsidRPr="00FD43CE">
              <w:rPr>
                <w:rFonts w:ascii="Tahoma" w:hAnsi="Tahoma" w:cs="Tahoma"/>
                <w:sz w:val="20"/>
                <w:szCs w:val="20"/>
              </w:rPr>
              <w:t xml:space="preserve"> Reasoning Skills Rubrics (Yellow)</w:t>
            </w:r>
          </w:p>
          <w:p w:rsidR="00557E0E" w:rsidRPr="00FD43CE" w:rsidRDefault="00557E0E" w:rsidP="00557E0E">
            <w:pPr>
              <w:pStyle w:val="ListParagraph"/>
              <w:numPr>
                <w:ilvl w:val="0"/>
                <w:numId w:val="18"/>
              </w:numPr>
              <w:rPr>
                <w:rFonts w:ascii="Tahoma" w:hAnsi="Tahoma" w:cs="Tahoma"/>
                <w:sz w:val="20"/>
                <w:szCs w:val="20"/>
              </w:rPr>
            </w:pPr>
            <w:r w:rsidRPr="00FD43CE">
              <w:rPr>
                <w:rFonts w:ascii="Tahoma" w:hAnsi="Tahoma" w:cs="Tahoma"/>
                <w:sz w:val="20"/>
                <w:szCs w:val="20"/>
              </w:rPr>
              <w:t xml:space="preserve">The </w:t>
            </w:r>
            <w:r w:rsidR="00FD43CE" w:rsidRPr="00FD43CE">
              <w:rPr>
                <w:rFonts w:ascii="Tahoma" w:hAnsi="Tahoma" w:cs="Tahoma"/>
                <w:sz w:val="20"/>
                <w:szCs w:val="20"/>
              </w:rPr>
              <w:t>graph line</w:t>
            </w:r>
            <w:r w:rsidRPr="00FD43CE">
              <w:rPr>
                <w:rFonts w:ascii="Tahoma" w:hAnsi="Tahoma" w:cs="Tahoma"/>
                <w:sz w:val="20"/>
                <w:szCs w:val="20"/>
              </w:rPr>
              <w:t xml:space="preserve"> doesn’t work because it’s too specific</w:t>
            </w:r>
          </w:p>
          <w:p w:rsidR="00557E0E" w:rsidRPr="00FD43CE" w:rsidRDefault="00557E0E" w:rsidP="00557E0E">
            <w:pPr>
              <w:pStyle w:val="ListParagraph"/>
              <w:numPr>
                <w:ilvl w:val="0"/>
                <w:numId w:val="18"/>
              </w:numPr>
              <w:rPr>
                <w:rFonts w:ascii="Tahoma" w:hAnsi="Tahoma" w:cs="Tahoma"/>
                <w:sz w:val="20"/>
                <w:szCs w:val="20"/>
              </w:rPr>
            </w:pPr>
            <w:r w:rsidRPr="00FD43CE">
              <w:rPr>
                <w:rFonts w:ascii="Tahoma" w:hAnsi="Tahoma" w:cs="Tahoma"/>
                <w:sz w:val="20"/>
                <w:szCs w:val="20"/>
              </w:rPr>
              <w:t>Add in fourth column for green one</w:t>
            </w:r>
          </w:p>
          <w:p w:rsidR="00557E0E" w:rsidRPr="00F7637E" w:rsidRDefault="00557E0E" w:rsidP="00F7637E">
            <w:pPr>
              <w:rPr>
                <w:rFonts w:ascii="Tahoma" w:hAnsi="Tahoma" w:cs="Tahoma"/>
                <w:sz w:val="20"/>
                <w:szCs w:val="20"/>
              </w:rPr>
            </w:pPr>
          </w:p>
          <w:p w:rsidR="00F7637E" w:rsidRPr="00F7637E" w:rsidRDefault="00F7637E" w:rsidP="00F7637E">
            <w:pPr>
              <w:rPr>
                <w:rFonts w:ascii="Tahoma" w:hAnsi="Tahoma" w:cs="Tahoma"/>
                <w:sz w:val="20"/>
                <w:szCs w:val="20"/>
              </w:rPr>
            </w:pPr>
            <w:r w:rsidRPr="00F7637E">
              <w:rPr>
                <w:rFonts w:ascii="Tahoma" w:hAnsi="Tahoma" w:cs="Tahoma"/>
                <w:sz w:val="20"/>
                <w:szCs w:val="20"/>
              </w:rPr>
              <w:t>Attendees were thanked for their participation.</w:t>
            </w:r>
          </w:p>
          <w:p w:rsidR="005E475B" w:rsidRPr="004E38B5" w:rsidRDefault="005E475B" w:rsidP="00DF4271">
            <w:pPr>
              <w:rPr>
                <w:rFonts w:ascii="Tahoma" w:hAnsi="Tahoma" w:cs="Tahoma"/>
                <w:sz w:val="20"/>
                <w:szCs w:val="20"/>
                <w:highlight w:val="yellow"/>
              </w:rPr>
            </w:pPr>
          </w:p>
        </w:tc>
        <w:tc>
          <w:tcPr>
            <w:tcW w:w="2431" w:type="dxa"/>
            <w:shd w:val="clear" w:color="auto" w:fill="auto"/>
          </w:tcPr>
          <w:p w:rsidR="005E475B" w:rsidRPr="00211F83" w:rsidRDefault="005E475B" w:rsidP="00076160">
            <w:pPr>
              <w:rPr>
                <w:rFonts w:ascii="Tahoma" w:hAnsi="Tahoma" w:cs="Tahoma"/>
                <w:sz w:val="20"/>
                <w:szCs w:val="20"/>
              </w:rPr>
            </w:pPr>
          </w:p>
        </w:tc>
        <w:tc>
          <w:tcPr>
            <w:tcW w:w="2079" w:type="dxa"/>
            <w:shd w:val="clear" w:color="auto" w:fill="auto"/>
          </w:tcPr>
          <w:p w:rsidR="005E475B" w:rsidRPr="00211F83" w:rsidRDefault="005E475B" w:rsidP="00076160">
            <w:pPr>
              <w:rPr>
                <w:rFonts w:ascii="Tahoma" w:hAnsi="Tahoma" w:cs="Tahoma"/>
                <w:sz w:val="20"/>
                <w:szCs w:val="20"/>
              </w:rPr>
            </w:pPr>
          </w:p>
        </w:tc>
        <w:tc>
          <w:tcPr>
            <w:tcW w:w="1543" w:type="dxa"/>
            <w:shd w:val="clear" w:color="auto" w:fill="auto"/>
          </w:tcPr>
          <w:p w:rsidR="005E475B" w:rsidRPr="00211F83" w:rsidRDefault="005E475B" w:rsidP="00076160">
            <w:pPr>
              <w:rPr>
                <w:rFonts w:ascii="Tahoma" w:hAnsi="Tahoma" w:cs="Tahoma"/>
                <w:sz w:val="20"/>
                <w:szCs w:val="20"/>
              </w:rPr>
            </w:pPr>
          </w:p>
        </w:tc>
      </w:tr>
    </w:tbl>
    <w:p w:rsidR="00C65512" w:rsidRDefault="00C65512" w:rsidP="00211F83"/>
    <w:sectPr w:rsidR="00C65512" w:rsidSect="001F0CBC">
      <w:pgSz w:w="15840" w:h="12240" w:orient="landscape" w:code="1"/>
      <w:pgMar w:top="180" w:right="1008" w:bottom="117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04EE8"/>
    <w:multiLevelType w:val="hybridMultilevel"/>
    <w:tmpl w:val="CFA6C8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4932E1"/>
    <w:multiLevelType w:val="hybridMultilevel"/>
    <w:tmpl w:val="52920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2E6A40"/>
    <w:multiLevelType w:val="hybridMultilevel"/>
    <w:tmpl w:val="D84A173E"/>
    <w:lvl w:ilvl="0" w:tplc="D9948A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DE9437B"/>
    <w:multiLevelType w:val="hybridMultilevel"/>
    <w:tmpl w:val="EDB83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FD23A1"/>
    <w:multiLevelType w:val="hybridMultilevel"/>
    <w:tmpl w:val="D45690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95D7591"/>
    <w:multiLevelType w:val="hybridMultilevel"/>
    <w:tmpl w:val="1C66CDB0"/>
    <w:lvl w:ilvl="0" w:tplc="4EB297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C205D9C"/>
    <w:multiLevelType w:val="hybridMultilevel"/>
    <w:tmpl w:val="DB2A7980"/>
    <w:lvl w:ilvl="0" w:tplc="2F7027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C582DB2"/>
    <w:multiLevelType w:val="hybridMultilevel"/>
    <w:tmpl w:val="2774E2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3366D9"/>
    <w:multiLevelType w:val="hybridMultilevel"/>
    <w:tmpl w:val="A69673B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4C037D8"/>
    <w:multiLevelType w:val="hybridMultilevel"/>
    <w:tmpl w:val="AFA6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EF2C06"/>
    <w:multiLevelType w:val="hybridMultilevel"/>
    <w:tmpl w:val="2056E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3E1358"/>
    <w:multiLevelType w:val="hybridMultilevel"/>
    <w:tmpl w:val="71D8CD9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5DA4200"/>
    <w:multiLevelType w:val="hybridMultilevel"/>
    <w:tmpl w:val="A1B63926"/>
    <w:lvl w:ilvl="0" w:tplc="72826B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4822D1E"/>
    <w:multiLevelType w:val="hybridMultilevel"/>
    <w:tmpl w:val="4D38D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4C66E0"/>
    <w:multiLevelType w:val="hybridMultilevel"/>
    <w:tmpl w:val="7D582D2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98B3505"/>
    <w:multiLevelType w:val="hybridMultilevel"/>
    <w:tmpl w:val="DCB83DA6"/>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DB03929"/>
    <w:multiLevelType w:val="hybridMultilevel"/>
    <w:tmpl w:val="6DDCF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741285"/>
    <w:multiLevelType w:val="hybridMultilevel"/>
    <w:tmpl w:val="E250D5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2D70429"/>
    <w:multiLevelType w:val="hybridMultilevel"/>
    <w:tmpl w:val="8A684212"/>
    <w:lvl w:ilvl="0" w:tplc="FEB4CC26">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52F5350"/>
    <w:multiLevelType w:val="hybridMultilevel"/>
    <w:tmpl w:val="6242F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4"/>
  </w:num>
  <w:num w:numId="4">
    <w:abstractNumId w:val="17"/>
  </w:num>
  <w:num w:numId="5">
    <w:abstractNumId w:val="0"/>
  </w:num>
  <w:num w:numId="6">
    <w:abstractNumId w:val="19"/>
  </w:num>
  <w:num w:numId="7">
    <w:abstractNumId w:val="9"/>
  </w:num>
  <w:num w:numId="8">
    <w:abstractNumId w:val="8"/>
  </w:num>
  <w:num w:numId="9">
    <w:abstractNumId w:val="10"/>
  </w:num>
  <w:num w:numId="10">
    <w:abstractNumId w:val="12"/>
  </w:num>
  <w:num w:numId="11">
    <w:abstractNumId w:val="6"/>
  </w:num>
  <w:num w:numId="12">
    <w:abstractNumId w:val="4"/>
  </w:num>
  <w:num w:numId="13">
    <w:abstractNumId w:val="2"/>
  </w:num>
  <w:num w:numId="14">
    <w:abstractNumId w:val="15"/>
  </w:num>
  <w:num w:numId="15">
    <w:abstractNumId w:val="18"/>
  </w:num>
  <w:num w:numId="16">
    <w:abstractNumId w:val="5"/>
  </w:num>
  <w:num w:numId="17">
    <w:abstractNumId w:val="3"/>
  </w:num>
  <w:num w:numId="18">
    <w:abstractNumId w:val="1"/>
  </w:num>
  <w:num w:numId="19">
    <w:abstractNumId w:val="16"/>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076160"/>
    <w:rsid w:val="00015FD2"/>
    <w:rsid w:val="00020938"/>
    <w:rsid w:val="000359DA"/>
    <w:rsid w:val="00076160"/>
    <w:rsid w:val="000A7BA4"/>
    <w:rsid w:val="000C3FD3"/>
    <w:rsid w:val="000F63CB"/>
    <w:rsid w:val="00120E97"/>
    <w:rsid w:val="00135AF2"/>
    <w:rsid w:val="00151C40"/>
    <w:rsid w:val="0017630D"/>
    <w:rsid w:val="0018260C"/>
    <w:rsid w:val="00186EB3"/>
    <w:rsid w:val="001A658E"/>
    <w:rsid w:val="001F0CBC"/>
    <w:rsid w:val="001F757F"/>
    <w:rsid w:val="00211F83"/>
    <w:rsid w:val="00230557"/>
    <w:rsid w:val="00250FAE"/>
    <w:rsid w:val="00273259"/>
    <w:rsid w:val="00286DAE"/>
    <w:rsid w:val="00295F23"/>
    <w:rsid w:val="002B18D2"/>
    <w:rsid w:val="002B42F7"/>
    <w:rsid w:val="002C7F82"/>
    <w:rsid w:val="002E76D8"/>
    <w:rsid w:val="00301898"/>
    <w:rsid w:val="003033DA"/>
    <w:rsid w:val="00303BBB"/>
    <w:rsid w:val="003328A7"/>
    <w:rsid w:val="00343B82"/>
    <w:rsid w:val="00344B9D"/>
    <w:rsid w:val="00362528"/>
    <w:rsid w:val="0036702C"/>
    <w:rsid w:val="00391424"/>
    <w:rsid w:val="00397CDE"/>
    <w:rsid w:val="003B0AE2"/>
    <w:rsid w:val="003E11FE"/>
    <w:rsid w:val="0042480A"/>
    <w:rsid w:val="00424907"/>
    <w:rsid w:val="004817E4"/>
    <w:rsid w:val="004975FF"/>
    <w:rsid w:val="004A3C7D"/>
    <w:rsid w:val="004C0C23"/>
    <w:rsid w:val="004D0588"/>
    <w:rsid w:val="004E01C9"/>
    <w:rsid w:val="004E38B5"/>
    <w:rsid w:val="004F0708"/>
    <w:rsid w:val="005001E9"/>
    <w:rsid w:val="00502A16"/>
    <w:rsid w:val="00514B23"/>
    <w:rsid w:val="005153D7"/>
    <w:rsid w:val="0052066D"/>
    <w:rsid w:val="00557E0E"/>
    <w:rsid w:val="00584BF3"/>
    <w:rsid w:val="00596A2F"/>
    <w:rsid w:val="005C661E"/>
    <w:rsid w:val="005D2A64"/>
    <w:rsid w:val="005E475B"/>
    <w:rsid w:val="00612B0A"/>
    <w:rsid w:val="006153C4"/>
    <w:rsid w:val="00650E47"/>
    <w:rsid w:val="006A5692"/>
    <w:rsid w:val="006A5863"/>
    <w:rsid w:val="006A656C"/>
    <w:rsid w:val="006B1DF4"/>
    <w:rsid w:val="006B4B30"/>
    <w:rsid w:val="006C2BDC"/>
    <w:rsid w:val="006D362E"/>
    <w:rsid w:val="006D5A69"/>
    <w:rsid w:val="006D62DB"/>
    <w:rsid w:val="006E29CC"/>
    <w:rsid w:val="006E2A54"/>
    <w:rsid w:val="00745E06"/>
    <w:rsid w:val="0077472B"/>
    <w:rsid w:val="007D005C"/>
    <w:rsid w:val="007D5B19"/>
    <w:rsid w:val="007E3429"/>
    <w:rsid w:val="007E3A3D"/>
    <w:rsid w:val="007F46F1"/>
    <w:rsid w:val="00821C0F"/>
    <w:rsid w:val="008434A6"/>
    <w:rsid w:val="00843618"/>
    <w:rsid w:val="00863386"/>
    <w:rsid w:val="00871941"/>
    <w:rsid w:val="008872BC"/>
    <w:rsid w:val="008C71F4"/>
    <w:rsid w:val="009004A0"/>
    <w:rsid w:val="00930EB0"/>
    <w:rsid w:val="009310EC"/>
    <w:rsid w:val="00952F53"/>
    <w:rsid w:val="00961422"/>
    <w:rsid w:val="009752D8"/>
    <w:rsid w:val="00981203"/>
    <w:rsid w:val="00987804"/>
    <w:rsid w:val="009935D9"/>
    <w:rsid w:val="009A5254"/>
    <w:rsid w:val="009B45ED"/>
    <w:rsid w:val="00A015DD"/>
    <w:rsid w:val="00A01A30"/>
    <w:rsid w:val="00A039C9"/>
    <w:rsid w:val="00A349ED"/>
    <w:rsid w:val="00A73F89"/>
    <w:rsid w:val="00A914C5"/>
    <w:rsid w:val="00AF4DED"/>
    <w:rsid w:val="00B002BC"/>
    <w:rsid w:val="00B56CBC"/>
    <w:rsid w:val="00BA1366"/>
    <w:rsid w:val="00BD4EEB"/>
    <w:rsid w:val="00C17C2F"/>
    <w:rsid w:val="00C44B9B"/>
    <w:rsid w:val="00C65512"/>
    <w:rsid w:val="00C65B8C"/>
    <w:rsid w:val="00CE01FF"/>
    <w:rsid w:val="00D00361"/>
    <w:rsid w:val="00D27794"/>
    <w:rsid w:val="00D2797F"/>
    <w:rsid w:val="00D455D1"/>
    <w:rsid w:val="00D75600"/>
    <w:rsid w:val="00D968CE"/>
    <w:rsid w:val="00DA7CC5"/>
    <w:rsid w:val="00DB4BFF"/>
    <w:rsid w:val="00DB4F13"/>
    <w:rsid w:val="00DC1522"/>
    <w:rsid w:val="00DD04BF"/>
    <w:rsid w:val="00DE4202"/>
    <w:rsid w:val="00DF4271"/>
    <w:rsid w:val="00E05F83"/>
    <w:rsid w:val="00E159E6"/>
    <w:rsid w:val="00E15A66"/>
    <w:rsid w:val="00E558F9"/>
    <w:rsid w:val="00E7425E"/>
    <w:rsid w:val="00E93758"/>
    <w:rsid w:val="00EA645A"/>
    <w:rsid w:val="00EB0519"/>
    <w:rsid w:val="00EC078B"/>
    <w:rsid w:val="00EF6AC6"/>
    <w:rsid w:val="00F27A79"/>
    <w:rsid w:val="00F30D4A"/>
    <w:rsid w:val="00F421DC"/>
    <w:rsid w:val="00F46C9B"/>
    <w:rsid w:val="00F64DE8"/>
    <w:rsid w:val="00F7637E"/>
    <w:rsid w:val="00FC2C93"/>
    <w:rsid w:val="00FC41FD"/>
    <w:rsid w:val="00FC6814"/>
    <w:rsid w:val="00FD43CE"/>
    <w:rsid w:val="00FF2E58"/>
    <w:rsid w:val="00FF453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16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61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52066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rsid w:val="00015FD2"/>
    <w:rPr>
      <w:color w:val="0000FF"/>
      <w:u w:val="single"/>
    </w:rPr>
  </w:style>
  <w:style w:type="paragraph" w:styleId="ListParagraph">
    <w:name w:val="List Paragraph"/>
    <w:basedOn w:val="Normal"/>
    <w:uiPriority w:val="34"/>
    <w:qFormat/>
    <w:rsid w:val="00120E97"/>
    <w:pPr>
      <w:ind w:left="720"/>
      <w:contextualSpacing/>
    </w:pPr>
  </w:style>
  <w:style w:type="paragraph" w:styleId="BalloonText">
    <w:name w:val="Balloon Text"/>
    <w:basedOn w:val="Normal"/>
    <w:link w:val="BalloonTextChar"/>
    <w:rsid w:val="003328A7"/>
    <w:rPr>
      <w:rFonts w:ascii="Tahoma" w:hAnsi="Tahoma" w:cs="Tahoma"/>
      <w:sz w:val="16"/>
      <w:szCs w:val="16"/>
    </w:rPr>
  </w:style>
  <w:style w:type="character" w:customStyle="1" w:styleId="BalloonTextChar">
    <w:name w:val="Balloon Text Char"/>
    <w:basedOn w:val="DefaultParagraphFont"/>
    <w:link w:val="BalloonText"/>
    <w:rsid w:val="003328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616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76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2066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rsid w:val="00015FD2"/>
    <w:rPr>
      <w:color w:val="0000FF"/>
      <w:u w:val="single"/>
    </w:rPr>
  </w:style>
  <w:style w:type="paragraph" w:styleId="ListParagraph">
    <w:name w:val="List Paragraph"/>
    <w:basedOn w:val="Normal"/>
    <w:uiPriority w:val="34"/>
    <w:qFormat/>
    <w:rsid w:val="00120E97"/>
    <w:pPr>
      <w:ind w:left="720"/>
      <w:contextualSpacing/>
    </w:pPr>
  </w:style>
  <w:style w:type="paragraph" w:styleId="BalloonText">
    <w:name w:val="Balloon Text"/>
    <w:basedOn w:val="Normal"/>
    <w:link w:val="BalloonTextChar"/>
    <w:rsid w:val="003328A7"/>
    <w:rPr>
      <w:rFonts w:ascii="Tahoma" w:hAnsi="Tahoma" w:cs="Tahoma"/>
      <w:sz w:val="16"/>
      <w:szCs w:val="16"/>
    </w:rPr>
  </w:style>
  <w:style w:type="character" w:customStyle="1" w:styleId="BalloonTextChar">
    <w:name w:val="Balloon Text Char"/>
    <w:basedOn w:val="DefaultParagraphFont"/>
    <w:link w:val="BalloonText"/>
    <w:rsid w:val="003328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06F3D-8799-4418-BC48-4D0FA14CB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1143</Words>
  <Characters>6148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VENTURA COLLEGE</vt:lpstr>
    </vt:vector>
  </TitlesOfParts>
  <Company/>
  <LinksUpToDate>false</LinksUpToDate>
  <CharactersWithSpaces>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VENTURA COLLEGE</dc:title>
  <dc:creator>vc</dc:creator>
  <cp:lastModifiedBy>Debbie Newcomb</cp:lastModifiedBy>
  <cp:revision>2</cp:revision>
  <cp:lastPrinted>2013-08-21T15:15:00Z</cp:lastPrinted>
  <dcterms:created xsi:type="dcterms:W3CDTF">2015-07-19T21:34:00Z</dcterms:created>
  <dcterms:modified xsi:type="dcterms:W3CDTF">2015-07-19T21:34:00Z</dcterms:modified>
</cp:coreProperties>
</file>