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40" w:rsidRPr="00556198" w:rsidRDefault="002A1564">
      <w:pPr>
        <w:pStyle w:val="BodyText"/>
        <w:spacing w:before="39"/>
        <w:ind w:left="4609" w:right="3926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>BASIC SKILLS ADVISORY GROUP</w:t>
      </w:r>
      <w:r w:rsidR="00752C2B" w:rsidRPr="00556198">
        <w:rPr>
          <w:rFonts w:ascii="Times New Roman" w:hAnsi="Times New Roman" w:cs="Times New Roman"/>
          <w:sz w:val="24"/>
          <w:szCs w:val="24"/>
        </w:rPr>
        <w:t xml:space="preserve"> MEETING MINUTES VENTURA COLLEGE</w:t>
      </w:r>
    </w:p>
    <w:p w:rsidR="00F52DBE" w:rsidRPr="00556198" w:rsidRDefault="00F52DBE" w:rsidP="00F52DBE">
      <w:pPr>
        <w:pStyle w:val="BodyText"/>
        <w:spacing w:line="268" w:lineRule="exact"/>
        <w:ind w:left="4762" w:right="4522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>Monday, October 2, 2017</w:t>
      </w:r>
    </w:p>
    <w:p w:rsidR="00FA0040" w:rsidRPr="00556198" w:rsidRDefault="002A1564">
      <w:pPr>
        <w:pStyle w:val="BodyText"/>
        <w:ind w:left="5072" w:right="4389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>3:30 – 4:3</w:t>
      </w:r>
      <w:r w:rsidR="00752C2B" w:rsidRPr="00556198">
        <w:rPr>
          <w:rFonts w:ascii="Times New Roman" w:hAnsi="Times New Roman" w:cs="Times New Roman"/>
          <w:sz w:val="24"/>
          <w:szCs w:val="24"/>
        </w:rPr>
        <w:t>0 p.m.</w:t>
      </w:r>
    </w:p>
    <w:p w:rsidR="00FA0040" w:rsidRPr="00556198" w:rsidRDefault="002A1564" w:rsidP="00EB6105">
      <w:pPr>
        <w:pStyle w:val="BodyText"/>
        <w:spacing w:line="267" w:lineRule="exact"/>
        <w:ind w:left="4605" w:right="3926"/>
        <w:jc w:val="center"/>
        <w:rPr>
          <w:rFonts w:ascii="Times New Roman" w:hAnsi="Times New Roman" w:cs="Times New Roman"/>
          <w:sz w:val="24"/>
          <w:szCs w:val="24"/>
        </w:rPr>
      </w:pPr>
      <w:r w:rsidRPr="00556198">
        <w:rPr>
          <w:rFonts w:ascii="Times New Roman" w:hAnsi="Times New Roman" w:cs="Times New Roman"/>
          <w:sz w:val="24"/>
          <w:szCs w:val="24"/>
        </w:rPr>
        <w:t>LRC 125</w:t>
      </w:r>
    </w:p>
    <w:tbl>
      <w:tblPr>
        <w:tblW w:w="1412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"/>
        <w:gridCol w:w="3199"/>
        <w:gridCol w:w="2470"/>
        <w:gridCol w:w="987"/>
        <w:gridCol w:w="579"/>
        <w:gridCol w:w="3434"/>
        <w:gridCol w:w="3420"/>
      </w:tblGrid>
      <w:tr w:rsidR="00E35913" w:rsidRPr="004030BD" w:rsidTr="00EB6105">
        <w:trPr>
          <w:gridBefore w:val="1"/>
          <w:wBefore w:w="33" w:type="dxa"/>
          <w:trHeight w:val="254"/>
        </w:trPr>
        <w:tc>
          <w:tcPr>
            <w:tcW w:w="14089" w:type="dxa"/>
            <w:gridSpan w:val="6"/>
            <w:shd w:val="clear" w:color="auto" w:fill="CACACA"/>
          </w:tcPr>
          <w:p w:rsidR="00E35913" w:rsidRPr="004030BD" w:rsidRDefault="00E35913" w:rsidP="0021586C">
            <w:pPr>
              <w:pStyle w:val="TableParagraph"/>
              <w:spacing w:line="248" w:lineRule="exact"/>
              <w:ind w:right="4237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Members</w:t>
            </w:r>
          </w:p>
        </w:tc>
      </w:tr>
      <w:tr w:rsidR="00E35913" w:rsidRPr="004030BD" w:rsidTr="00EB6105">
        <w:trPr>
          <w:gridBefore w:val="1"/>
          <w:wBefore w:w="33" w:type="dxa"/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E35913" w:rsidRPr="004030BD" w:rsidRDefault="00E35913" w:rsidP="0021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William Hart </w:t>
            </w:r>
          </w:p>
        </w:tc>
        <w:tc>
          <w:tcPr>
            <w:tcW w:w="3457" w:type="dxa"/>
            <w:gridSpan w:val="2"/>
            <w:shd w:val="clear" w:color="auto" w:fill="F2F2F2" w:themeFill="background1" w:themeFillShade="F2"/>
          </w:tcPr>
          <w:p w:rsidR="00E35913" w:rsidRPr="004030BD" w:rsidRDefault="00E35913" w:rsidP="0021586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Title V - </w:t>
            </w:r>
            <w:proofErr w:type="spellStart"/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Velocidad</w:t>
            </w:r>
            <w:proofErr w:type="spellEnd"/>
          </w:p>
        </w:tc>
        <w:tc>
          <w:tcPr>
            <w:tcW w:w="579" w:type="dxa"/>
            <w:shd w:val="clear" w:color="auto" w:fill="F2F2F2" w:themeFill="background1" w:themeFillShade="F2"/>
          </w:tcPr>
          <w:p w:rsidR="00E35913" w:rsidRPr="004030BD" w:rsidRDefault="00E35913" w:rsidP="0021586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E35913" w:rsidRPr="004030BD" w:rsidRDefault="00E35913" w:rsidP="0021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Lynn Wright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E35913" w:rsidRPr="004030BD" w:rsidRDefault="00E35913" w:rsidP="0021586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Administrator - Dean</w:t>
            </w:r>
          </w:p>
        </w:tc>
      </w:tr>
      <w:tr w:rsidR="0030578F" w:rsidRPr="004030BD" w:rsidTr="00EB6105">
        <w:trPr>
          <w:gridBefore w:val="1"/>
          <w:wBefore w:w="33" w:type="dxa"/>
          <w:trHeight w:val="410"/>
        </w:trPr>
        <w:tc>
          <w:tcPr>
            <w:tcW w:w="3199" w:type="dxa"/>
            <w:shd w:val="clear" w:color="auto" w:fill="auto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Lydia Morales  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30578F" w:rsidRPr="004030BD" w:rsidRDefault="0030578F" w:rsidP="0030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 – President</w:t>
            </w:r>
          </w:p>
        </w:tc>
        <w:tc>
          <w:tcPr>
            <w:tcW w:w="579" w:type="dxa"/>
            <w:shd w:val="clear" w:color="auto" w:fill="auto"/>
          </w:tcPr>
          <w:p w:rsidR="0030578F" w:rsidRPr="004030BD" w:rsidRDefault="0030578F" w:rsidP="0030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Jennifer Garcia  </w:t>
            </w:r>
          </w:p>
        </w:tc>
        <w:tc>
          <w:tcPr>
            <w:tcW w:w="3420" w:type="dxa"/>
            <w:shd w:val="clear" w:color="auto" w:fill="auto"/>
          </w:tcPr>
          <w:p w:rsidR="0030578F" w:rsidRPr="004030BD" w:rsidRDefault="0030578F" w:rsidP="0030578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</w:tr>
      <w:tr w:rsidR="0030578F" w:rsidRPr="004030BD" w:rsidTr="00EB6105">
        <w:trPr>
          <w:gridBefore w:val="1"/>
          <w:wBefore w:w="33" w:type="dxa"/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Heather Aguailar </w:t>
            </w:r>
          </w:p>
        </w:tc>
        <w:tc>
          <w:tcPr>
            <w:tcW w:w="3457" w:type="dxa"/>
            <w:gridSpan w:val="2"/>
            <w:shd w:val="clear" w:color="auto" w:fill="F2F2F2" w:themeFill="background1" w:themeFillShade="F2"/>
          </w:tcPr>
          <w:p w:rsidR="0030578F" w:rsidRPr="004030BD" w:rsidRDefault="0030578F" w:rsidP="0030578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30578F" w:rsidRPr="004030BD" w:rsidRDefault="0030578F" w:rsidP="0030578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Victoria Nielsen  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30578F" w:rsidRPr="004030BD" w:rsidRDefault="0030578F" w:rsidP="0030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Classified</w:t>
            </w:r>
          </w:p>
        </w:tc>
      </w:tr>
      <w:tr w:rsidR="0030578F" w:rsidRPr="004030BD" w:rsidTr="00EB6105">
        <w:trPr>
          <w:gridBefore w:val="1"/>
          <w:wBefore w:w="33" w:type="dxa"/>
          <w:trHeight w:val="430"/>
        </w:trPr>
        <w:tc>
          <w:tcPr>
            <w:tcW w:w="3199" w:type="dxa"/>
            <w:shd w:val="clear" w:color="auto" w:fill="auto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Jack Bennett 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30578F" w:rsidRPr="004030BD" w:rsidRDefault="0030578F" w:rsidP="0030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30578F" w:rsidRPr="004030BD" w:rsidRDefault="0030578F" w:rsidP="0030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Erica Ruiz </w:t>
            </w:r>
          </w:p>
        </w:tc>
        <w:tc>
          <w:tcPr>
            <w:tcW w:w="3420" w:type="dxa"/>
            <w:shd w:val="clear" w:color="auto" w:fill="auto"/>
          </w:tcPr>
          <w:p w:rsidR="0030578F" w:rsidRPr="004030BD" w:rsidRDefault="0030578F" w:rsidP="0030578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Faculty </w:t>
            </w:r>
          </w:p>
        </w:tc>
      </w:tr>
      <w:tr w:rsidR="0030578F" w:rsidRPr="004030BD" w:rsidTr="00EB6105">
        <w:trPr>
          <w:gridBefore w:val="1"/>
          <w:wBefore w:w="33" w:type="dxa"/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Saliha Sha </w:t>
            </w:r>
          </w:p>
        </w:tc>
        <w:tc>
          <w:tcPr>
            <w:tcW w:w="3457" w:type="dxa"/>
            <w:gridSpan w:val="2"/>
            <w:shd w:val="clear" w:color="auto" w:fill="F2F2F2" w:themeFill="background1" w:themeFillShade="F2"/>
          </w:tcPr>
          <w:p w:rsidR="0030578F" w:rsidRPr="004030BD" w:rsidRDefault="0030578F" w:rsidP="0030578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30578F" w:rsidRPr="004030BD" w:rsidRDefault="0030578F" w:rsidP="0030578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Cynthia Salas  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30578F" w:rsidRPr="004030BD" w:rsidRDefault="0030578F" w:rsidP="0030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Classified</w:t>
            </w:r>
          </w:p>
        </w:tc>
      </w:tr>
      <w:tr w:rsidR="0030578F" w:rsidRPr="004030BD" w:rsidTr="00EB6105">
        <w:trPr>
          <w:gridBefore w:val="1"/>
          <w:wBefore w:w="33" w:type="dxa"/>
          <w:trHeight w:val="410"/>
        </w:trPr>
        <w:tc>
          <w:tcPr>
            <w:tcW w:w="3199" w:type="dxa"/>
            <w:shd w:val="clear" w:color="auto" w:fill="auto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Eric Martinsen 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30578F" w:rsidRPr="004030BD" w:rsidRDefault="0030578F" w:rsidP="0030578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30578F" w:rsidRPr="004030BD" w:rsidRDefault="0030578F" w:rsidP="0030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0578F" w:rsidRPr="004030BD" w:rsidRDefault="0030578F" w:rsidP="00305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0578F" w:rsidRPr="004030BD" w:rsidRDefault="0030578F" w:rsidP="0030578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78F" w:rsidRPr="004030BD" w:rsidTr="00EB6105">
        <w:trPr>
          <w:gridBefore w:val="1"/>
          <w:wBefore w:w="33" w:type="dxa"/>
          <w:trHeight w:val="215"/>
        </w:trPr>
        <w:tc>
          <w:tcPr>
            <w:tcW w:w="14089" w:type="dxa"/>
            <w:gridSpan w:val="6"/>
            <w:tcBorders>
              <w:left w:val="nil"/>
              <w:right w:val="nil"/>
            </w:tcBorders>
          </w:tcPr>
          <w:p w:rsidR="0030578F" w:rsidRPr="004030BD" w:rsidRDefault="0030578F" w:rsidP="0030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78F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60"/>
        </w:trPr>
        <w:tc>
          <w:tcPr>
            <w:tcW w:w="5702" w:type="dxa"/>
            <w:gridSpan w:val="3"/>
          </w:tcPr>
          <w:p w:rsidR="0030578F" w:rsidRPr="004030BD" w:rsidRDefault="0030578F" w:rsidP="0030578F">
            <w:pPr>
              <w:pStyle w:val="TableParagraph"/>
              <w:spacing w:before="22"/>
              <w:ind w:left="2245" w:right="224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4030BD">
              <w:rPr>
                <w:rFonts w:ascii="Times New Roman" w:hAnsi="Times New Roman" w:cs="Times New Roman"/>
                <w:b/>
                <w:sz w:val="24"/>
                <w:szCs w:val="20"/>
              </w:rPr>
              <w:t>Agenda Item</w:t>
            </w:r>
          </w:p>
        </w:tc>
        <w:tc>
          <w:tcPr>
            <w:tcW w:w="8420" w:type="dxa"/>
            <w:gridSpan w:val="4"/>
          </w:tcPr>
          <w:p w:rsidR="0030578F" w:rsidRPr="004030BD" w:rsidRDefault="0030578F" w:rsidP="0030578F">
            <w:pPr>
              <w:pStyle w:val="TableParagraph"/>
              <w:spacing w:before="22"/>
              <w:ind w:left="2229" w:right="2229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030BD">
              <w:rPr>
                <w:rFonts w:ascii="Times New Roman" w:hAnsi="Times New Roman" w:cs="Times New Roman"/>
                <w:b/>
                <w:sz w:val="24"/>
                <w:szCs w:val="20"/>
              </w:rPr>
              <w:t>Discussion Notes</w:t>
            </w:r>
          </w:p>
        </w:tc>
      </w:tr>
      <w:tr w:rsidR="0030578F" w:rsidRPr="004030BD" w:rsidTr="004030B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98"/>
        </w:trPr>
        <w:tc>
          <w:tcPr>
            <w:tcW w:w="5702" w:type="dxa"/>
            <w:gridSpan w:val="3"/>
          </w:tcPr>
          <w:p w:rsidR="0030578F" w:rsidRPr="004030BD" w:rsidRDefault="0030578F" w:rsidP="004030B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Call to Order </w:t>
            </w:r>
          </w:p>
        </w:tc>
        <w:tc>
          <w:tcPr>
            <w:tcW w:w="8420" w:type="dxa"/>
            <w:gridSpan w:val="4"/>
          </w:tcPr>
          <w:p w:rsidR="0030578F" w:rsidRPr="004030BD" w:rsidRDefault="0030578F" w:rsidP="0030578F">
            <w:pPr>
              <w:pStyle w:val="TableParagraph"/>
              <w:spacing w:before="1" w:line="260" w:lineRule="exact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3:32pm</w:t>
            </w:r>
          </w:p>
        </w:tc>
      </w:tr>
      <w:tr w:rsidR="0030578F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60"/>
        </w:trPr>
        <w:tc>
          <w:tcPr>
            <w:tcW w:w="5702" w:type="dxa"/>
            <w:gridSpan w:val="3"/>
          </w:tcPr>
          <w:p w:rsidR="0030578F" w:rsidRPr="004030BD" w:rsidRDefault="0030578F" w:rsidP="004030B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Public Comments</w:t>
            </w:r>
          </w:p>
        </w:tc>
        <w:tc>
          <w:tcPr>
            <w:tcW w:w="8420" w:type="dxa"/>
            <w:gridSpan w:val="4"/>
          </w:tcPr>
          <w:p w:rsidR="0030578F" w:rsidRPr="004030BD" w:rsidRDefault="0030578F" w:rsidP="004030B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No public comments</w:t>
            </w:r>
          </w:p>
        </w:tc>
      </w:tr>
      <w:tr w:rsidR="0030578F" w:rsidRPr="004030BD" w:rsidTr="0055619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604"/>
        </w:trPr>
        <w:tc>
          <w:tcPr>
            <w:tcW w:w="5702" w:type="dxa"/>
            <w:gridSpan w:val="3"/>
          </w:tcPr>
          <w:p w:rsidR="0030578F" w:rsidRPr="004030BD" w:rsidRDefault="0030578F" w:rsidP="004030B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Review of Minutes: Monday, September 11, 2017</w:t>
            </w:r>
          </w:p>
        </w:tc>
        <w:tc>
          <w:tcPr>
            <w:tcW w:w="8420" w:type="dxa"/>
            <w:gridSpan w:val="4"/>
          </w:tcPr>
          <w:p w:rsidR="0030578F" w:rsidRPr="004030BD" w:rsidRDefault="0030578F" w:rsidP="004030B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No annotations </w:t>
            </w:r>
          </w:p>
        </w:tc>
      </w:tr>
      <w:tr w:rsidR="0030578F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80"/>
        </w:trPr>
        <w:tc>
          <w:tcPr>
            <w:tcW w:w="5702" w:type="dxa"/>
            <w:gridSpan w:val="3"/>
          </w:tcPr>
          <w:p w:rsidR="0030578F" w:rsidRPr="004030BD" w:rsidRDefault="0030578F" w:rsidP="0030578F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Budget Review</w:t>
            </w:r>
          </w:p>
        </w:tc>
        <w:tc>
          <w:tcPr>
            <w:tcW w:w="8420" w:type="dxa"/>
            <w:gridSpan w:val="4"/>
          </w:tcPr>
          <w:p w:rsidR="00556198" w:rsidRPr="004030BD" w:rsidRDefault="00556198" w:rsidP="00556198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Tutoring: Developmental math and English as well as ESL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Textbooks: Textbook lending program (developmental math) and classroom sets (ESL)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Non-Instructional Assignments for faculty: Develop instructional support learning activities for ESL and developmental math and English (activities for PALS plus creation of noncredit supplemental courses)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Professional Learning: Conference attendance (math, English, ESL)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Site licenses for learning support/enhancement: Reading Plus, Inspiration</w:t>
            </w:r>
          </w:p>
          <w:p w:rsidR="00B8770E" w:rsidRPr="004030BD" w:rsidRDefault="00B8770E" w:rsidP="00B8770E">
            <w:pPr>
              <w:pStyle w:val="ListParagraph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198" w:rsidRPr="004030BD" w:rsidRDefault="00556198" w:rsidP="00556198">
            <w:pPr>
              <w:rPr>
                <w:rFonts w:ascii="Times New Roman" w:eastAsiaTheme="minorHAnsi" w:hAnsi="Times New Roman" w:cs="Times New Roman"/>
                <w:sz w:val="20"/>
                <w:szCs w:val="20"/>
                <w:u w:val="single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2016-2017 Expenditures</w:t>
            </w:r>
          </w:p>
          <w:p w:rsidR="00556198" w:rsidRPr="004030BD" w:rsidRDefault="00556198" w:rsidP="00556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Tutoring/PALS: </w:t>
            </w: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ab/>
              <w:t>$42,000</w:t>
            </w:r>
          </w:p>
          <w:p w:rsidR="00556198" w:rsidRPr="004030BD" w:rsidRDefault="00556198" w:rsidP="00556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Non-instructional assignments (ESL): </w:t>
            </w: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ab/>
              <w:t>$4,700</w:t>
            </w:r>
          </w:p>
          <w:p w:rsidR="00556198" w:rsidRPr="004030BD" w:rsidRDefault="00556198" w:rsidP="00556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Instructional Materials &amp; Equipment: </w:t>
            </w: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$23,000 (Reading Plus, Inspiration, ESL                        </w:t>
            </w:r>
          </w:p>
          <w:p w:rsidR="00556198" w:rsidRPr="004030BD" w:rsidRDefault="00556198" w:rsidP="00556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noncredit textbooks)</w:t>
            </w:r>
          </w:p>
          <w:p w:rsidR="00556198" w:rsidRPr="004030BD" w:rsidRDefault="00556198" w:rsidP="00556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Conference Travel: </w:t>
            </w: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ab/>
              <w:t>$15,500</w:t>
            </w:r>
          </w:p>
          <w:p w:rsidR="0030578F" w:rsidRPr="004030BD" w:rsidRDefault="0030578F" w:rsidP="0030578F">
            <w:pPr>
              <w:pStyle w:val="TableParagraph"/>
              <w:spacing w:before="19" w:line="237" w:lineRule="auto"/>
              <w:ind w:left="136" w:right="3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78F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80"/>
        </w:trPr>
        <w:tc>
          <w:tcPr>
            <w:tcW w:w="5702" w:type="dxa"/>
            <w:gridSpan w:val="3"/>
          </w:tcPr>
          <w:p w:rsidR="0030578F" w:rsidRPr="004030BD" w:rsidRDefault="0030578F" w:rsidP="0030578F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Budget Building Process: On-going Expenditures</w:t>
            </w:r>
          </w:p>
        </w:tc>
        <w:tc>
          <w:tcPr>
            <w:tcW w:w="8420" w:type="dxa"/>
            <w:gridSpan w:val="4"/>
          </w:tcPr>
          <w:p w:rsidR="00556198" w:rsidRPr="004030BD" w:rsidRDefault="00556198" w:rsidP="0055619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Tutoring 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Professional Development (4C’s, etc.)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Site license for Reading Plus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*Proposed* Integrated Writing Consultants (Writing Center/tutoring)—estimated cost: $13,000 (annually)</w:t>
            </w:r>
          </w:p>
          <w:p w:rsidR="00556198" w:rsidRPr="004030BD" w:rsidRDefault="00556198" w:rsidP="00556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b/>
                <w:sz w:val="20"/>
                <w:szCs w:val="20"/>
              </w:rPr>
              <w:t>English-as-a-Second-Language and English for Multilinguals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Non-instructional Assignments for faculty: Developed noncredit ESL courses plus assessment and recruitment for new noncredit program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Classroom textbook sets for noncredit and credit courses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Tutoring in the ES</w:t>
            </w:r>
            <w:r w:rsidR="00B8770E" w:rsidRPr="004030B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EngM</w:t>
            </w:r>
            <w:proofErr w:type="spellEnd"/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 Center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Professional Development (TESOL, etc.)</w:t>
            </w:r>
          </w:p>
          <w:p w:rsidR="00556198" w:rsidRPr="004030BD" w:rsidRDefault="00556198" w:rsidP="00556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b/>
                <w:sz w:val="20"/>
                <w:szCs w:val="20"/>
              </w:rPr>
              <w:t>Math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Tutoring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Non-instructional Assignments for faculty: Developed learning activities for instructional support (tutoring/PALS)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Textbooks: Math V10 &amp; V01 books for Textbook Lending Program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Professional Development: Conference attendance (AMATYC, etc.)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*Proposed* Textbooks for new Pre-Stats course (for Textbook Lending Program)—estimated cost: $4,000 (one-time)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*Proposed* Site License for online supplemental math support/possible noncredit class—cost unknown at the moment</w:t>
            </w:r>
          </w:p>
          <w:p w:rsidR="0030578F" w:rsidRPr="004030BD" w:rsidRDefault="0030578F" w:rsidP="0030578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78F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80"/>
        </w:trPr>
        <w:tc>
          <w:tcPr>
            <w:tcW w:w="5702" w:type="dxa"/>
            <w:gridSpan w:val="3"/>
          </w:tcPr>
          <w:p w:rsidR="0030578F" w:rsidRPr="004030BD" w:rsidRDefault="0030578F" w:rsidP="0030578F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Budget Building Process: Proposals</w:t>
            </w:r>
          </w:p>
        </w:tc>
        <w:tc>
          <w:tcPr>
            <w:tcW w:w="8420" w:type="dxa"/>
            <w:gridSpan w:val="4"/>
          </w:tcPr>
          <w:p w:rsidR="00556198" w:rsidRPr="004030BD" w:rsidRDefault="00556198" w:rsidP="00556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English Proposal: 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Tutor Available during lab section of ENGL class and would stay until the next lab class comes to the BEACH 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Student would be enrolled in IDS N100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$600/section &amp; $5,500/9 sections (spring)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Collect apportionment </w:t>
            </w:r>
          </w:p>
          <w:p w:rsidR="00556198" w:rsidRPr="004030BD" w:rsidRDefault="00556198" w:rsidP="00556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Tutoring Live: equipment, Lynn will find other funds to allocate to this</w:t>
            </w:r>
          </w:p>
          <w:p w:rsidR="00556198" w:rsidRPr="004030BD" w:rsidRDefault="00556198" w:rsidP="00556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Not being computer literate is not considered by legislation to be BS (more of Equity)</w:t>
            </w:r>
          </w:p>
          <w:p w:rsidR="00556198" w:rsidRPr="004030BD" w:rsidRDefault="00556198" w:rsidP="00556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Encouraging Portfolio in Adjunct Faculty 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Lynn suggests it be Professional Development </w:t>
            </w:r>
          </w:p>
          <w:p w:rsidR="00556198" w:rsidRPr="004030BD" w:rsidRDefault="00556198" w:rsidP="005561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Eric asks for them to be Professional Experts to ‘Research’</w:t>
            </w:r>
          </w:p>
          <w:p w:rsidR="0030578F" w:rsidRPr="004030BD" w:rsidRDefault="0030578F" w:rsidP="00556198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78F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80"/>
        </w:trPr>
        <w:tc>
          <w:tcPr>
            <w:tcW w:w="5702" w:type="dxa"/>
            <w:gridSpan w:val="3"/>
          </w:tcPr>
          <w:p w:rsidR="0030578F" w:rsidRPr="004030BD" w:rsidRDefault="0030578F" w:rsidP="0030578F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 705: What it is and implications for VC (Eric &amp; Jack)</w:t>
            </w:r>
          </w:p>
        </w:tc>
        <w:tc>
          <w:tcPr>
            <w:tcW w:w="8420" w:type="dxa"/>
            <w:gridSpan w:val="4"/>
          </w:tcPr>
          <w:p w:rsidR="0030578F" w:rsidRPr="004030BD" w:rsidRDefault="00556198" w:rsidP="00612FCC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Did not have time to discuss</w:t>
            </w:r>
            <w:r w:rsidR="00612FCC" w:rsidRPr="004030BD">
              <w:rPr>
                <w:rFonts w:ascii="Times New Roman" w:hAnsi="Times New Roman" w:cs="Times New Roman"/>
                <w:sz w:val="20"/>
                <w:szCs w:val="20"/>
              </w:rPr>
              <w:t xml:space="preserve"> (a</w:t>
            </w:r>
            <w:r w:rsidR="00135A44" w:rsidRPr="004030BD">
              <w:rPr>
                <w:rFonts w:ascii="Times New Roman" w:hAnsi="Times New Roman" w:cs="Times New Roman"/>
                <w:sz w:val="20"/>
                <w:szCs w:val="20"/>
              </w:rPr>
              <w:t>sked to review)</w:t>
            </w:r>
            <w:r w:rsidR="00612FCC" w:rsidRPr="00403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578F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80"/>
        </w:trPr>
        <w:tc>
          <w:tcPr>
            <w:tcW w:w="5702" w:type="dxa"/>
            <w:gridSpan w:val="3"/>
          </w:tcPr>
          <w:p w:rsidR="0030578F" w:rsidRPr="004030BD" w:rsidRDefault="0030578F" w:rsidP="0030578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sz w:val="20"/>
                <w:szCs w:val="20"/>
              </w:rPr>
              <w:t>Adjournment</w:t>
            </w:r>
          </w:p>
          <w:p w:rsidR="0030578F" w:rsidRPr="004030BD" w:rsidRDefault="0030578F" w:rsidP="0030578F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0" w:type="dxa"/>
            <w:gridSpan w:val="4"/>
          </w:tcPr>
          <w:p w:rsidR="0030578F" w:rsidRPr="004030BD" w:rsidRDefault="0030578F" w:rsidP="0030578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eastAsiaTheme="minorHAnsi" w:hAnsi="Times New Roman" w:cs="Times New Roman"/>
                <w:sz w:val="20"/>
                <w:szCs w:val="20"/>
              </w:rPr>
              <w:t>4:26pm</w:t>
            </w:r>
          </w:p>
        </w:tc>
      </w:tr>
      <w:tr w:rsidR="0030578F" w:rsidRPr="004030BD" w:rsidTr="00EB610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80"/>
        </w:trPr>
        <w:tc>
          <w:tcPr>
            <w:tcW w:w="5702" w:type="dxa"/>
            <w:gridSpan w:val="3"/>
          </w:tcPr>
          <w:p w:rsidR="0030578F" w:rsidRPr="004030BD" w:rsidRDefault="0030578F" w:rsidP="0030578F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b/>
                <w:sz w:val="20"/>
                <w:szCs w:val="20"/>
              </w:rPr>
              <w:t>Future Meetings</w:t>
            </w:r>
          </w:p>
        </w:tc>
        <w:tc>
          <w:tcPr>
            <w:tcW w:w="8420" w:type="dxa"/>
            <w:gridSpan w:val="4"/>
          </w:tcPr>
          <w:p w:rsidR="0030578F" w:rsidRPr="004030BD" w:rsidRDefault="00B8770E" w:rsidP="0030578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November 6 &amp; </w:t>
            </w:r>
            <w:r w:rsidR="0030578F" w:rsidRPr="004030BD">
              <w:rPr>
                <w:rFonts w:ascii="Times New Roman" w:hAnsi="Times New Roman" w:cs="Times New Roman"/>
                <w:b/>
                <w:sz w:val="20"/>
                <w:szCs w:val="20"/>
              </w:rPr>
              <w:t>December 4</w:t>
            </w:r>
          </w:p>
        </w:tc>
      </w:tr>
    </w:tbl>
    <w:p w:rsidR="00752C2B" w:rsidRDefault="00752C2B" w:rsidP="00EB6105"/>
    <w:sectPr w:rsidR="00752C2B">
      <w:pgSz w:w="15840" w:h="12240" w:orient="landscape"/>
      <w:pgMar w:top="740" w:right="1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38D"/>
    <w:multiLevelType w:val="hybridMultilevel"/>
    <w:tmpl w:val="35F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D59"/>
    <w:multiLevelType w:val="hybridMultilevel"/>
    <w:tmpl w:val="6722EFD6"/>
    <w:lvl w:ilvl="0" w:tplc="9D36B8A8">
      <w:start w:val="10"/>
      <w:numFmt w:val="decimal"/>
      <w:lvlText w:val="%1."/>
      <w:lvlJc w:val="left"/>
      <w:pPr>
        <w:ind w:left="4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F02996">
      <w:start w:val="1"/>
      <w:numFmt w:val="lowerLetter"/>
      <w:lvlText w:val="%2."/>
      <w:lvlJc w:val="left"/>
      <w:pPr>
        <w:ind w:left="856" w:hanging="360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2" w:tplc="E10ADB26">
      <w:numFmt w:val="bullet"/>
      <w:lvlText w:val="•"/>
      <w:lvlJc w:val="left"/>
      <w:pPr>
        <w:ind w:left="1397" w:hanging="360"/>
      </w:pPr>
      <w:rPr>
        <w:rFonts w:hint="default"/>
      </w:rPr>
    </w:lvl>
    <w:lvl w:ilvl="3" w:tplc="F97C9FE8"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1764B8AC">
      <w:numFmt w:val="bullet"/>
      <w:lvlText w:val="•"/>
      <w:lvlJc w:val="left"/>
      <w:pPr>
        <w:ind w:left="2472" w:hanging="360"/>
      </w:pPr>
      <w:rPr>
        <w:rFonts w:hint="default"/>
      </w:rPr>
    </w:lvl>
    <w:lvl w:ilvl="5" w:tplc="43AC6ECE"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4A147368"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BCF0B9CC">
      <w:numFmt w:val="bullet"/>
      <w:lvlText w:val="•"/>
      <w:lvlJc w:val="left"/>
      <w:pPr>
        <w:ind w:left="4084" w:hanging="360"/>
      </w:pPr>
      <w:rPr>
        <w:rFonts w:hint="default"/>
      </w:rPr>
    </w:lvl>
    <w:lvl w:ilvl="8" w:tplc="66FE7FB6"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2" w15:restartNumberingAfterBreak="0">
    <w:nsid w:val="27F6412E"/>
    <w:multiLevelType w:val="hybridMultilevel"/>
    <w:tmpl w:val="AB00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7DA6"/>
    <w:multiLevelType w:val="hybridMultilevel"/>
    <w:tmpl w:val="E2545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6F32CC"/>
    <w:multiLevelType w:val="hybridMultilevel"/>
    <w:tmpl w:val="F300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D0ED6"/>
    <w:multiLevelType w:val="hybridMultilevel"/>
    <w:tmpl w:val="D02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40"/>
    <w:rsid w:val="00135A44"/>
    <w:rsid w:val="001F4510"/>
    <w:rsid w:val="002A1564"/>
    <w:rsid w:val="002B3A8C"/>
    <w:rsid w:val="002D0484"/>
    <w:rsid w:val="002F481E"/>
    <w:rsid w:val="0030578F"/>
    <w:rsid w:val="004019D4"/>
    <w:rsid w:val="004030BD"/>
    <w:rsid w:val="005312F6"/>
    <w:rsid w:val="00556198"/>
    <w:rsid w:val="00612FCC"/>
    <w:rsid w:val="00752C2B"/>
    <w:rsid w:val="00826B43"/>
    <w:rsid w:val="008E0A68"/>
    <w:rsid w:val="00913685"/>
    <w:rsid w:val="00B8770E"/>
    <w:rsid w:val="00D31838"/>
    <w:rsid w:val="00DF07B1"/>
    <w:rsid w:val="00E35913"/>
    <w:rsid w:val="00EB6105"/>
    <w:rsid w:val="00F52DBE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850D"/>
  <w15:docId w15:val="{82F9FEF2-948F-40C0-953B-FE46BA7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styleId="Hyperlink">
    <w:name w:val="Hyperlink"/>
    <w:basedOn w:val="DefaultParagraphFont"/>
    <w:uiPriority w:val="99"/>
    <w:semiHidden/>
    <w:unhideWhenUsed/>
    <w:rsid w:val="002D0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Torres</dc:creator>
  <cp:lastModifiedBy>Sara Murillo</cp:lastModifiedBy>
  <cp:revision>6</cp:revision>
  <cp:lastPrinted>2017-10-02T21:43:00Z</cp:lastPrinted>
  <dcterms:created xsi:type="dcterms:W3CDTF">2017-11-06T18:02:00Z</dcterms:created>
  <dcterms:modified xsi:type="dcterms:W3CDTF">2017-11-06T20:49:00Z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2017-10-02T00:00:00Z</vt:filetime>
  </property>
</Properties>
</file>